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23A" w:rsidRPr="007E6661" w:rsidRDefault="00CC723A" w:rsidP="0029453E">
      <w:pPr>
        <w:pStyle w:val="a3"/>
        <w:spacing w:line="360" w:lineRule="auto"/>
        <w:ind w:left="-709" w:firstLine="57"/>
        <w:jc w:val="right"/>
        <w:rPr>
          <w:rFonts w:ascii="Georgia" w:hAnsi="Georgia" w:cs="Times New Roman"/>
          <w:sz w:val="28"/>
          <w:szCs w:val="28"/>
        </w:rPr>
      </w:pPr>
      <w:r w:rsidRPr="007E6661">
        <w:rPr>
          <w:rFonts w:ascii="Georgia" w:hAnsi="Georgia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45720" distB="45720" distL="114300" distR="114300" simplePos="0" relativeHeight="251728384" behindDoc="0" locked="0" layoutInCell="1" allowOverlap="1" wp14:anchorId="448AED43" wp14:editId="20BCFA69">
                <wp:simplePos x="0" y="0"/>
                <wp:positionH relativeFrom="column">
                  <wp:posOffset>2273935</wp:posOffset>
                </wp:positionH>
                <wp:positionV relativeFrom="paragraph">
                  <wp:posOffset>374650</wp:posOffset>
                </wp:positionV>
                <wp:extent cx="3759200" cy="1404620"/>
                <wp:effectExtent l="0" t="0" r="0" b="254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9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1B30" w:rsidRPr="00CC723A" w:rsidRDefault="00FB1B30" w:rsidP="00CC723A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C723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Председатель РОО «Татарская</w:t>
                            </w:r>
                          </w:p>
                          <w:p w:rsidR="00FB1B30" w:rsidRPr="00CC723A" w:rsidRDefault="00FB1B30" w:rsidP="00CC723A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C723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национально-культурная автономия </w:t>
                            </w:r>
                          </w:p>
                          <w:p w:rsidR="00FB1B30" w:rsidRPr="00CC723A" w:rsidRDefault="00FB1B30" w:rsidP="00CC723A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C723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Пензенской области» </w:t>
                            </w:r>
                          </w:p>
                          <w:p w:rsidR="00FB1B30" w:rsidRPr="00CC723A" w:rsidRDefault="00FB1B30" w:rsidP="00CC723A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C723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          В.Ф. Мухамеджанова</w:t>
                            </w:r>
                          </w:p>
                          <w:p w:rsidR="00FB1B30" w:rsidRDefault="00FB1B3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8AED4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79.05pt;margin-top:29.5pt;width:296pt;height:110.6pt;z-index:251728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" stroked="f">
                <v:textbox style="mso-fit-shape-to-text:t">
                  <w:txbxContent>
                    <w:p w:rsidR="00FB1B30" w:rsidRPr="00CC723A" w:rsidRDefault="00FB1B30" w:rsidP="00CC723A">
                      <w:pPr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C723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Председатель РОО «Татарская</w:t>
                      </w:r>
                    </w:p>
                    <w:p w:rsidR="00FB1B30" w:rsidRPr="00CC723A" w:rsidRDefault="00FB1B30" w:rsidP="00CC723A">
                      <w:pPr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C723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национально-культурная автономия </w:t>
                      </w:r>
                    </w:p>
                    <w:p w:rsidR="00FB1B30" w:rsidRPr="00CC723A" w:rsidRDefault="00FB1B30" w:rsidP="00CC723A">
                      <w:pPr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C723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Пензенской области» </w:t>
                      </w:r>
                    </w:p>
                    <w:p w:rsidR="00FB1B30" w:rsidRPr="00CC723A" w:rsidRDefault="00FB1B30" w:rsidP="00CC723A">
                      <w:pPr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C723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          В.Ф. Мухамеджанова</w:t>
                      </w:r>
                    </w:p>
                    <w:p w:rsidR="00FB1B30" w:rsidRDefault="00FB1B30"/>
                  </w:txbxContent>
                </v:textbox>
                <w10:wrap type="square"/>
              </v:shape>
            </w:pict>
          </mc:Fallback>
        </mc:AlternateContent>
      </w:r>
      <w:r w:rsidR="008671B9" w:rsidRPr="008671B9">
        <w:t xml:space="preserve"> </w:t>
      </w:r>
      <w:r w:rsidR="008671B9">
        <w:rPr>
          <w:rFonts w:ascii="Georgia" w:hAnsi="Georgia" w:cs="Times New Roman"/>
          <w:noProof/>
          <w:sz w:val="24"/>
          <w:szCs w:val="24"/>
          <w:lang w:eastAsia="ru-RU"/>
        </w:rPr>
        <w:t>Дата утверждения: 05 мая</w:t>
      </w:r>
      <w:r w:rsidR="008671B9" w:rsidRPr="008671B9">
        <w:rPr>
          <w:rFonts w:ascii="Georgia" w:hAnsi="Georgia" w:cs="Times New Roman"/>
          <w:noProof/>
          <w:sz w:val="24"/>
          <w:szCs w:val="24"/>
          <w:lang w:eastAsia="ru-RU"/>
        </w:rPr>
        <w:t xml:space="preserve"> 2026 г</w:t>
      </w:r>
      <w:r w:rsidR="008671B9" w:rsidRPr="008671B9">
        <w:rPr>
          <w:rFonts w:ascii="Georgia" w:hAnsi="Georgia" w:cs="Times New Roman"/>
          <w:noProof/>
          <w:sz w:val="32"/>
          <w:szCs w:val="32"/>
          <w:lang w:eastAsia="ru-RU"/>
        </w:rPr>
        <w:t>.</w:t>
      </w:r>
      <w:r w:rsidRPr="007E6661">
        <w:rPr>
          <w:rFonts w:ascii="Georgia" w:hAnsi="Georgia" w:cs="Times New Roman"/>
          <w:noProof/>
          <w:sz w:val="32"/>
          <w:szCs w:val="32"/>
          <w:lang w:eastAsia="ru-RU"/>
        </w:rPr>
        <w:drawing>
          <wp:inline distT="0" distB="0" distL="0" distR="0" wp14:anchorId="1E3A058E" wp14:editId="32F3DA60">
            <wp:extent cx="1858645" cy="1968500"/>
            <wp:effectExtent l="0" t="0" r="825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-04-05-26-01-5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792" cy="1991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6661">
        <w:rPr>
          <w:rFonts w:ascii="Georgia" w:hAnsi="Georgia" w:cs="Times New Roman"/>
          <w:sz w:val="32"/>
          <w:szCs w:val="32"/>
        </w:rPr>
        <w:t xml:space="preserve">                            </w:t>
      </w:r>
    </w:p>
    <w:p w:rsidR="00CC723A" w:rsidRPr="007E6661" w:rsidRDefault="00CC723A" w:rsidP="007E6661">
      <w:pPr>
        <w:pStyle w:val="a3"/>
        <w:ind w:firstLine="57"/>
        <w:jc w:val="center"/>
        <w:rPr>
          <w:rFonts w:ascii="Georgia" w:hAnsi="Georgia" w:cs="Times New Roman"/>
          <w:sz w:val="22"/>
          <w:szCs w:val="22"/>
        </w:rPr>
      </w:pPr>
    </w:p>
    <w:p w:rsidR="00A72951" w:rsidRPr="007E6661" w:rsidRDefault="00FB1B30" w:rsidP="007E6661">
      <w:pPr>
        <w:tabs>
          <w:tab w:val="left" w:pos="5671"/>
        </w:tabs>
        <w:ind w:right="486" w:firstLine="57"/>
        <w:jc w:val="center"/>
        <w:rPr>
          <w:rFonts w:ascii="Georgia" w:hAnsi="Georgia" w:cs="Times New Roman"/>
          <w:b/>
          <w:sz w:val="40"/>
          <w:szCs w:val="40"/>
        </w:rPr>
      </w:pPr>
      <w:r w:rsidRPr="007E6661">
        <w:rPr>
          <w:rFonts w:ascii="Georgia" w:hAnsi="Georgia" w:cs="Times New Roman"/>
          <w:b/>
          <w:sz w:val="40"/>
          <w:szCs w:val="40"/>
        </w:rPr>
        <w:t>Правила</w:t>
      </w:r>
      <w:r w:rsidRPr="007E6661">
        <w:rPr>
          <w:rFonts w:ascii="Georgia" w:hAnsi="Georgia" w:cs="Times New Roman"/>
          <w:b/>
          <w:spacing w:val="51"/>
          <w:w w:val="150"/>
          <w:sz w:val="40"/>
          <w:szCs w:val="40"/>
        </w:rPr>
        <w:t xml:space="preserve"> </w:t>
      </w:r>
      <w:r w:rsidRPr="007E6661">
        <w:rPr>
          <w:rFonts w:ascii="Georgia" w:hAnsi="Georgia" w:cs="Times New Roman"/>
          <w:b/>
          <w:sz w:val="40"/>
          <w:szCs w:val="40"/>
        </w:rPr>
        <w:t>предоставления</w:t>
      </w:r>
      <w:r w:rsidRPr="007E6661">
        <w:rPr>
          <w:rFonts w:ascii="Georgia" w:hAnsi="Georgia" w:cs="Times New Roman"/>
          <w:b/>
          <w:spacing w:val="54"/>
          <w:sz w:val="40"/>
          <w:szCs w:val="40"/>
        </w:rPr>
        <w:t xml:space="preserve"> </w:t>
      </w:r>
      <w:r w:rsidRPr="007E6661">
        <w:rPr>
          <w:rFonts w:ascii="Georgia" w:hAnsi="Georgia" w:cs="Times New Roman"/>
          <w:b/>
          <w:sz w:val="40"/>
          <w:szCs w:val="40"/>
        </w:rPr>
        <w:t>мест</w:t>
      </w:r>
      <w:r w:rsidRPr="007E6661">
        <w:rPr>
          <w:rFonts w:ascii="Georgia" w:hAnsi="Georgia" w:cs="Times New Roman"/>
          <w:b/>
          <w:spacing w:val="69"/>
          <w:sz w:val="40"/>
          <w:szCs w:val="40"/>
        </w:rPr>
        <w:t xml:space="preserve"> </w:t>
      </w:r>
      <w:r w:rsidRPr="007E6661">
        <w:rPr>
          <w:rFonts w:ascii="Georgia" w:hAnsi="Georgia" w:cs="Times New Roman"/>
          <w:b/>
          <w:sz w:val="40"/>
          <w:szCs w:val="40"/>
        </w:rPr>
        <w:t>на</w:t>
      </w:r>
      <w:r w:rsidRPr="007E6661">
        <w:rPr>
          <w:rFonts w:ascii="Georgia" w:hAnsi="Georgia" w:cs="Times New Roman"/>
          <w:b/>
          <w:spacing w:val="68"/>
          <w:sz w:val="40"/>
          <w:szCs w:val="40"/>
        </w:rPr>
        <w:t xml:space="preserve"> </w:t>
      </w:r>
      <w:r w:rsidR="00A36457" w:rsidRPr="007E6661">
        <w:rPr>
          <w:rStyle w:val="a7"/>
          <w:rFonts w:ascii="Georgia" w:hAnsi="Georgia" w:cs="Times New Roman"/>
          <w:b/>
          <w:bCs/>
          <w:i w:val="0"/>
          <w:iCs w:val="0"/>
          <w:sz w:val="40"/>
          <w:szCs w:val="40"/>
          <w:shd w:val="clear" w:color="auto" w:fill="FFFFFF"/>
        </w:rPr>
        <w:t>XV</w:t>
      </w:r>
      <w:r w:rsidR="00A36457" w:rsidRPr="007E6661">
        <w:rPr>
          <w:rFonts w:ascii="Georgia" w:hAnsi="Georgia" w:cs="Times New Roman"/>
          <w:b/>
          <w:color w:val="474747"/>
          <w:sz w:val="40"/>
          <w:szCs w:val="40"/>
          <w:shd w:val="clear" w:color="auto" w:fill="FFFFFF"/>
          <w:lang w:val="en-US"/>
        </w:rPr>
        <w:t>I</w:t>
      </w:r>
      <w:r w:rsidR="00A36457" w:rsidRPr="007E6661">
        <w:rPr>
          <w:rFonts w:ascii="Georgia" w:hAnsi="Georgia" w:cs="Times New Roman"/>
          <w:b/>
          <w:color w:val="474747"/>
          <w:sz w:val="40"/>
          <w:szCs w:val="40"/>
          <w:shd w:val="clear" w:color="auto" w:fill="FFFFFF"/>
        </w:rPr>
        <w:t xml:space="preserve"> </w:t>
      </w:r>
      <w:r w:rsidR="00A36457" w:rsidRPr="007E6661">
        <w:rPr>
          <w:rFonts w:ascii="Georgia" w:hAnsi="Georgia" w:cs="Times New Roman"/>
          <w:b/>
          <w:sz w:val="40"/>
          <w:szCs w:val="40"/>
        </w:rPr>
        <w:t>В</w:t>
      </w:r>
      <w:r w:rsidRPr="007E6661">
        <w:rPr>
          <w:rFonts w:ascii="Georgia" w:hAnsi="Georgia" w:cs="Times New Roman"/>
          <w:b/>
          <w:sz w:val="40"/>
          <w:szCs w:val="40"/>
        </w:rPr>
        <w:t>сероссийский</w:t>
      </w:r>
      <w:r w:rsidRPr="007E6661">
        <w:rPr>
          <w:rFonts w:ascii="Georgia" w:hAnsi="Georgia" w:cs="Times New Roman"/>
          <w:b/>
          <w:spacing w:val="64"/>
          <w:sz w:val="40"/>
          <w:szCs w:val="40"/>
        </w:rPr>
        <w:t xml:space="preserve"> </w:t>
      </w:r>
      <w:r w:rsidRPr="007E6661">
        <w:rPr>
          <w:rFonts w:ascii="Georgia" w:hAnsi="Georgia" w:cs="Times New Roman"/>
          <w:b/>
          <w:spacing w:val="-2"/>
          <w:sz w:val="40"/>
          <w:szCs w:val="40"/>
        </w:rPr>
        <w:t>сельский</w:t>
      </w:r>
    </w:p>
    <w:p w:rsidR="00A72951" w:rsidRDefault="00A36457" w:rsidP="007E6661">
      <w:pPr>
        <w:ind w:right="478" w:firstLine="57"/>
        <w:jc w:val="center"/>
        <w:rPr>
          <w:rFonts w:ascii="Georgia" w:hAnsi="Georgia" w:cs="Times New Roman"/>
          <w:b/>
          <w:spacing w:val="-2"/>
          <w:w w:val="105"/>
          <w:sz w:val="40"/>
          <w:szCs w:val="40"/>
        </w:rPr>
      </w:pPr>
      <w:r w:rsidRPr="007E6661">
        <w:rPr>
          <w:rFonts w:ascii="Georgia" w:hAnsi="Georgia" w:cs="Times New Roman"/>
          <w:b/>
          <w:w w:val="105"/>
          <w:sz w:val="40"/>
          <w:szCs w:val="40"/>
        </w:rPr>
        <w:t>Сабантуй-2026</w:t>
      </w:r>
      <w:r w:rsidR="00FB1B30" w:rsidRPr="007E6661">
        <w:rPr>
          <w:rFonts w:ascii="Georgia" w:hAnsi="Georgia" w:cs="Times New Roman"/>
          <w:b/>
          <w:spacing w:val="1"/>
          <w:w w:val="105"/>
          <w:sz w:val="40"/>
          <w:szCs w:val="40"/>
        </w:rPr>
        <w:t xml:space="preserve"> </w:t>
      </w:r>
      <w:r w:rsidR="00FB1B30" w:rsidRPr="007E6661">
        <w:rPr>
          <w:rFonts w:ascii="Georgia" w:hAnsi="Georgia" w:cs="Times New Roman"/>
          <w:b/>
          <w:w w:val="105"/>
          <w:sz w:val="40"/>
          <w:szCs w:val="40"/>
        </w:rPr>
        <w:t>для</w:t>
      </w:r>
      <w:r w:rsidR="00FB1B30" w:rsidRPr="007E6661">
        <w:rPr>
          <w:rFonts w:ascii="Georgia" w:hAnsi="Georgia" w:cs="Times New Roman"/>
          <w:b/>
          <w:spacing w:val="-7"/>
          <w:w w:val="105"/>
          <w:sz w:val="40"/>
          <w:szCs w:val="40"/>
        </w:rPr>
        <w:t xml:space="preserve"> </w:t>
      </w:r>
      <w:r w:rsidR="00C11985" w:rsidRPr="007E6661">
        <w:rPr>
          <w:rFonts w:ascii="Georgia" w:hAnsi="Georgia" w:cs="Times New Roman"/>
          <w:b/>
          <w:w w:val="105"/>
          <w:sz w:val="40"/>
          <w:szCs w:val="40"/>
        </w:rPr>
        <w:t>организации</w:t>
      </w:r>
      <w:r w:rsidR="00FB1B30" w:rsidRPr="007E6661">
        <w:rPr>
          <w:rFonts w:ascii="Georgia" w:hAnsi="Georgia" w:cs="Times New Roman"/>
          <w:b/>
          <w:spacing w:val="26"/>
          <w:w w:val="105"/>
          <w:sz w:val="40"/>
          <w:szCs w:val="40"/>
        </w:rPr>
        <w:t xml:space="preserve"> </w:t>
      </w:r>
      <w:r w:rsidR="00FB1B30" w:rsidRPr="007E6661">
        <w:rPr>
          <w:rFonts w:ascii="Georgia" w:hAnsi="Georgia" w:cs="Times New Roman"/>
          <w:b/>
          <w:w w:val="105"/>
          <w:sz w:val="40"/>
          <w:szCs w:val="40"/>
        </w:rPr>
        <w:t>торговли</w:t>
      </w:r>
      <w:r w:rsidR="00FB1B30" w:rsidRPr="007E6661">
        <w:rPr>
          <w:rFonts w:ascii="Georgia" w:hAnsi="Georgia" w:cs="Times New Roman"/>
          <w:b/>
          <w:spacing w:val="14"/>
          <w:w w:val="105"/>
          <w:sz w:val="40"/>
          <w:szCs w:val="40"/>
        </w:rPr>
        <w:t xml:space="preserve"> </w:t>
      </w:r>
      <w:r w:rsidR="00FB1B30" w:rsidRPr="007E6661">
        <w:rPr>
          <w:rFonts w:ascii="Georgia" w:hAnsi="Georgia" w:cs="Times New Roman"/>
          <w:b/>
          <w:w w:val="105"/>
          <w:sz w:val="40"/>
          <w:szCs w:val="40"/>
        </w:rPr>
        <w:t>и</w:t>
      </w:r>
      <w:r w:rsidR="00FB1B30" w:rsidRPr="007E6661">
        <w:rPr>
          <w:rFonts w:ascii="Georgia" w:hAnsi="Georgia" w:cs="Times New Roman"/>
          <w:b/>
          <w:spacing w:val="-10"/>
          <w:w w:val="105"/>
          <w:sz w:val="40"/>
          <w:szCs w:val="40"/>
        </w:rPr>
        <w:t xml:space="preserve"> </w:t>
      </w:r>
      <w:r w:rsidR="00FB1B30" w:rsidRPr="007E6661">
        <w:rPr>
          <w:rFonts w:ascii="Georgia" w:hAnsi="Georgia" w:cs="Times New Roman"/>
          <w:b/>
          <w:w w:val="105"/>
          <w:sz w:val="40"/>
          <w:szCs w:val="40"/>
        </w:rPr>
        <w:t>оказания</w:t>
      </w:r>
      <w:r w:rsidR="00FB1B30" w:rsidRPr="007E6661">
        <w:rPr>
          <w:rFonts w:ascii="Georgia" w:hAnsi="Georgia" w:cs="Times New Roman"/>
          <w:b/>
          <w:spacing w:val="21"/>
          <w:w w:val="105"/>
          <w:sz w:val="40"/>
          <w:szCs w:val="40"/>
        </w:rPr>
        <w:t xml:space="preserve"> </w:t>
      </w:r>
      <w:r w:rsidR="00FB1B30" w:rsidRPr="007E6661">
        <w:rPr>
          <w:rFonts w:ascii="Georgia" w:hAnsi="Georgia" w:cs="Times New Roman"/>
          <w:b/>
          <w:spacing w:val="-2"/>
          <w:w w:val="105"/>
          <w:sz w:val="40"/>
          <w:szCs w:val="40"/>
        </w:rPr>
        <w:t>услуг</w:t>
      </w:r>
    </w:p>
    <w:p w:rsidR="008671B9" w:rsidRDefault="008671B9" w:rsidP="007E6661">
      <w:pPr>
        <w:ind w:right="478" w:firstLine="57"/>
        <w:jc w:val="center"/>
        <w:rPr>
          <w:rFonts w:ascii="Georgia" w:hAnsi="Georgia" w:cs="Times New Roman"/>
          <w:b/>
          <w:spacing w:val="-2"/>
          <w:w w:val="105"/>
          <w:sz w:val="40"/>
          <w:szCs w:val="40"/>
        </w:rPr>
      </w:pPr>
    </w:p>
    <w:p w:rsidR="008671B9" w:rsidRPr="008671B9" w:rsidRDefault="008671B9" w:rsidP="008671B9">
      <w:pPr>
        <w:widowControl/>
        <w:shd w:val="clear" w:color="auto" w:fill="FFFFFF"/>
        <w:autoSpaceDE/>
        <w:autoSpaceDN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8671B9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1. Общие положения</w:t>
      </w:r>
    </w:p>
    <w:p w:rsidR="008671B9" w:rsidRPr="008671B9" w:rsidRDefault="008671B9" w:rsidP="008671B9">
      <w:pPr>
        <w:widowControl/>
        <w:shd w:val="clear" w:color="auto" w:fill="FFFFFF"/>
        <w:autoSpaceDE/>
        <w:autoSpaceDN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1.1. Настоящие Правила регулируют отношения между Оператором – РОО «Татарская национально</w:t>
      </w: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noBreakHyphen/>
        <w:t xml:space="preserve">культурная автономия Пензенской области» (далее – Оператор) и Участниками – юридическими лицами, индивидуальными предпринимателями, </w:t>
      </w:r>
      <w:proofErr w:type="spellStart"/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самозанятыми</w:t>
      </w:r>
      <w:proofErr w:type="spellEnd"/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гражданами, а также физическими лицами, осуществляющими деятельность в установленном законодательством РФ порядке (далее – Участники), по предоставлению мест для торговли и оказания услуг на территории проведения XVI Всероссийского сельского Сабантуя</w:t>
      </w: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noBreakHyphen/>
        <w:t>2026.</w:t>
      </w:r>
    </w:p>
    <w:p w:rsidR="008671B9" w:rsidRPr="008671B9" w:rsidRDefault="008671B9" w:rsidP="008671B9">
      <w:pPr>
        <w:widowControl/>
        <w:shd w:val="clear" w:color="auto" w:fill="FFFFFF"/>
        <w:autoSpaceDE/>
        <w:autoSpaceDN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1.2. Правила разработаны в соответствии с действующим законодательством РФ и обязательны для исполнения Оператором и Участниками. Условия Правил не могут противоречить закону; в случае противоречия приоритет имеют нормы законодательства РФ.</w:t>
      </w:r>
    </w:p>
    <w:p w:rsidR="008671B9" w:rsidRPr="008671B9" w:rsidRDefault="008671B9" w:rsidP="008671B9">
      <w:pPr>
        <w:widowControl/>
        <w:shd w:val="clear" w:color="auto" w:fill="FFFFFF"/>
        <w:autoSpaceDE/>
        <w:autoSpaceDN/>
        <w:spacing w:before="240" w:after="240"/>
        <w:rPr>
          <w:rFonts w:ascii="Segoe UI" w:eastAsia="Times New Roman" w:hAnsi="Segoe UI" w:cs="Segoe UI"/>
          <w:b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1.3. Место проведения мероприятия: </w:t>
      </w:r>
      <w:r w:rsidRPr="008671B9">
        <w:rPr>
          <w:rFonts w:ascii="Segoe UI" w:eastAsia="Times New Roman" w:hAnsi="Segoe UI" w:cs="Segoe UI"/>
          <w:b/>
          <w:color w:val="0F1115"/>
          <w:sz w:val="24"/>
          <w:szCs w:val="24"/>
          <w:lang w:eastAsia="ru-RU"/>
        </w:rPr>
        <w:t xml:space="preserve">Пензенская область, с. Малый </w:t>
      </w:r>
      <w:proofErr w:type="spellStart"/>
      <w:r w:rsidRPr="008671B9">
        <w:rPr>
          <w:rFonts w:ascii="Segoe UI" w:eastAsia="Times New Roman" w:hAnsi="Segoe UI" w:cs="Segoe UI"/>
          <w:b/>
          <w:color w:val="0F1115"/>
          <w:sz w:val="24"/>
          <w:szCs w:val="24"/>
          <w:lang w:eastAsia="ru-RU"/>
        </w:rPr>
        <w:t>Труев</w:t>
      </w:r>
      <w:proofErr w:type="spellEnd"/>
      <w:r w:rsidRPr="008671B9">
        <w:rPr>
          <w:rFonts w:ascii="Segoe UI" w:eastAsia="Times New Roman" w:hAnsi="Segoe UI" w:cs="Segoe UI"/>
          <w:b/>
          <w:color w:val="0F1115"/>
          <w:sz w:val="24"/>
          <w:szCs w:val="24"/>
          <w:lang w:eastAsia="ru-RU"/>
        </w:rPr>
        <w:t>, площадка для проведения Сабантуя.</w:t>
      </w:r>
    </w:p>
    <w:p w:rsidR="008671B9" w:rsidRPr="008671B9" w:rsidRDefault="008671B9" w:rsidP="008671B9">
      <w:pPr>
        <w:widowControl/>
        <w:shd w:val="clear" w:color="auto" w:fill="FFFFFF"/>
        <w:autoSpaceDE/>
        <w:autoSpaceDN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1.4. Срок действия настоящих Правил: с даты их официального опубликования (размещения на официальной странице Оператора и/или в рассылке) до 30 июня 2026 г. (окончание всех расчётных и отчётных мероприятий).</w:t>
      </w:r>
    </w:p>
    <w:p w:rsidR="008671B9" w:rsidRPr="008671B9" w:rsidRDefault="008671B9" w:rsidP="008671B9">
      <w:pPr>
        <w:widowControl/>
        <w:shd w:val="clear" w:color="auto" w:fill="FFFFFF"/>
        <w:autoSpaceDE/>
        <w:autoSpaceDN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1.5. Предоставление Оператором торгового места не влечёт возникновения у Участника права собственности или аренды на соответствующий земельный участок.</w:t>
      </w:r>
    </w:p>
    <w:p w:rsidR="008671B9" w:rsidRPr="008671B9" w:rsidRDefault="00C255F9" w:rsidP="008671B9">
      <w:pPr>
        <w:widowControl/>
        <w:autoSpaceDE/>
        <w:autoSpaceDN/>
        <w:spacing w:before="480" w:after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8671B9" w:rsidRPr="008671B9" w:rsidRDefault="008671B9" w:rsidP="008671B9">
      <w:pPr>
        <w:widowControl/>
        <w:shd w:val="clear" w:color="auto" w:fill="FFFFFF"/>
        <w:autoSpaceDE/>
        <w:autoSpaceDN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8671B9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lastRenderedPageBreak/>
        <w:t>2. Порядок подачи и рассмотрения заявок</w:t>
      </w:r>
    </w:p>
    <w:p w:rsidR="008671B9" w:rsidRPr="008671B9" w:rsidRDefault="008671B9" w:rsidP="008671B9">
      <w:pPr>
        <w:widowControl/>
        <w:shd w:val="clear" w:color="auto" w:fill="FFFFFF"/>
        <w:autoSpaceDE/>
        <w:autoSpaceDN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2.1. Участники подают заявку по форме согласно </w:t>
      </w:r>
      <w:r w:rsidRPr="008671B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Приложению №1</w:t>
      </w: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на электронную почту Оператора: </w:t>
      </w:r>
      <w:r w:rsidRPr="008671B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Sabantuy58@mail.ru</w:t>
      </w: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срок </w:t>
      </w:r>
      <w:r w:rsidRPr="008671B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до 20 мая 2026 года включительно</w:t>
      </w: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8671B9" w:rsidRPr="008671B9" w:rsidRDefault="008671B9" w:rsidP="008671B9">
      <w:pPr>
        <w:widowControl/>
        <w:shd w:val="clear" w:color="auto" w:fill="FFFFFF"/>
        <w:autoSpaceDE/>
        <w:autoSpaceDN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2.2. Оператор рассматривает заявку в течение </w:t>
      </w:r>
      <w:r w:rsidR="000B322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10</w:t>
      </w:r>
      <w:r w:rsidRPr="008671B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рабочих дней</w:t>
      </w: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 момента её получения. Решение о предоставлении места либо об отказе направляется Участнику по электронной почте.</w:t>
      </w:r>
    </w:p>
    <w:p w:rsidR="008671B9" w:rsidRPr="008671B9" w:rsidRDefault="008671B9" w:rsidP="008671B9">
      <w:pPr>
        <w:widowControl/>
        <w:shd w:val="clear" w:color="auto" w:fill="FFFFFF"/>
        <w:autoSpaceDE/>
        <w:autoSpaceDN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2.3. В случае превышения количества заявок над количеством свободных мест приоритет определяется:</w:t>
      </w:r>
    </w:p>
    <w:p w:rsidR="008671B9" w:rsidRPr="008671B9" w:rsidRDefault="008671B9" w:rsidP="008671B9">
      <w:pPr>
        <w:widowControl/>
        <w:numPr>
          <w:ilvl w:val="0"/>
          <w:numId w:val="3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датой и временем подачи полной и правильно оформленной заявки;</w:t>
      </w:r>
    </w:p>
    <w:p w:rsidR="008671B9" w:rsidRPr="008671B9" w:rsidRDefault="008671B9" w:rsidP="008671B9">
      <w:pPr>
        <w:widowControl/>
        <w:numPr>
          <w:ilvl w:val="0"/>
          <w:numId w:val="3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соответствием заявленного товара (услуги) концепции мероприятия (п. 3.4 настоящих Правил).</w:t>
      </w:r>
    </w:p>
    <w:p w:rsidR="008671B9" w:rsidRPr="008671B9" w:rsidRDefault="008671B9" w:rsidP="008671B9">
      <w:pPr>
        <w:widowControl/>
        <w:shd w:val="clear" w:color="auto" w:fill="FFFFFF"/>
        <w:autoSpaceDE/>
        <w:autoSpaceDN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2.4. </w:t>
      </w:r>
      <w:r w:rsidRPr="008671B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Основания для отказа в предоставлении места</w:t>
      </w:r>
      <w:r w:rsidR="000B322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: </w:t>
      </w:r>
    </w:p>
    <w:p w:rsidR="008671B9" w:rsidRPr="008671B9" w:rsidRDefault="008671B9" w:rsidP="008671B9">
      <w:pPr>
        <w:widowControl/>
        <w:numPr>
          <w:ilvl w:val="0"/>
          <w:numId w:val="4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отсутствие свободных мест;</w:t>
      </w:r>
    </w:p>
    <w:p w:rsidR="008671B9" w:rsidRPr="008671B9" w:rsidRDefault="008671B9" w:rsidP="008671B9">
      <w:pPr>
        <w:widowControl/>
        <w:numPr>
          <w:ilvl w:val="0"/>
          <w:numId w:val="4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несоответствие заявленной продукции, оборудования или внешнего вида Участника концепции мероприятия (п. 3.4);</w:t>
      </w:r>
    </w:p>
    <w:p w:rsidR="008671B9" w:rsidRPr="008671B9" w:rsidRDefault="008671B9" w:rsidP="008671B9">
      <w:pPr>
        <w:widowControl/>
        <w:numPr>
          <w:ilvl w:val="0"/>
          <w:numId w:val="4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подача заявки позже установленного срока;</w:t>
      </w:r>
    </w:p>
    <w:p w:rsidR="008671B9" w:rsidRPr="008671B9" w:rsidRDefault="008671B9" w:rsidP="008671B9">
      <w:pPr>
        <w:widowControl/>
        <w:numPr>
          <w:ilvl w:val="0"/>
          <w:numId w:val="4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предоставление недостоверных сведений;</w:t>
      </w:r>
    </w:p>
    <w:p w:rsidR="008671B9" w:rsidRPr="008671B9" w:rsidRDefault="008671B9" w:rsidP="008671B9">
      <w:pPr>
        <w:widowControl/>
        <w:numPr>
          <w:ilvl w:val="0"/>
          <w:numId w:val="4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наличие у данного Участника ранее неисполненных обязательств перед Оператором по аналогичным мероприятиям.</w:t>
      </w:r>
    </w:p>
    <w:p w:rsidR="008671B9" w:rsidRPr="008671B9" w:rsidRDefault="008671B9" w:rsidP="008671B9">
      <w:pPr>
        <w:widowControl/>
        <w:shd w:val="clear" w:color="auto" w:fill="FFFFFF"/>
        <w:autoSpaceDE/>
        <w:autoSpaceDN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Отказ по иным основаниям не допускается.</w:t>
      </w:r>
    </w:p>
    <w:p w:rsidR="001D1A97" w:rsidRDefault="008671B9" w:rsidP="001D1A97">
      <w:pPr>
        <w:widowControl/>
        <w:shd w:val="clear" w:color="auto" w:fill="FFFFFF"/>
        <w:autoSpaceDE/>
        <w:autoSpaceDN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2.5. После положительного решения Оператор направляет Участнику:</w:t>
      </w:r>
    </w:p>
    <w:p w:rsidR="008671B9" w:rsidRPr="00BE676C" w:rsidRDefault="008671B9" w:rsidP="00BE676C">
      <w:pPr>
        <w:pStyle w:val="a5"/>
        <w:widowControl/>
        <w:numPr>
          <w:ilvl w:val="0"/>
          <w:numId w:val="33"/>
        </w:numPr>
        <w:shd w:val="clear" w:color="auto" w:fill="FFFFFF"/>
        <w:autoSpaceDE/>
        <w:autoSpaceDN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E676C">
        <w:rPr>
          <w:rFonts w:ascii="Segoe UI" w:eastAsia="Times New Roman" w:hAnsi="Segoe UI" w:cs="Segoe UI"/>
          <w:sz w:val="24"/>
          <w:szCs w:val="24"/>
          <w:lang w:eastAsia="ru-RU"/>
        </w:rPr>
        <w:t>форму Талон участника (</w:t>
      </w:r>
      <w:r w:rsidR="000B3223" w:rsidRPr="00BE676C">
        <w:rPr>
          <w:rFonts w:ascii="Segoe UI" w:eastAsia="Times New Roman" w:hAnsi="Segoe UI" w:cs="Segoe UI"/>
          <w:sz w:val="24"/>
          <w:szCs w:val="24"/>
          <w:lang w:eastAsia="ru-RU"/>
        </w:rPr>
        <w:t xml:space="preserve">номер места </w:t>
      </w:r>
      <w:r w:rsidRPr="00BE676C">
        <w:rPr>
          <w:rFonts w:ascii="Segoe UI" w:eastAsia="Times New Roman" w:hAnsi="Segoe UI" w:cs="Segoe UI"/>
          <w:sz w:val="24"/>
          <w:szCs w:val="24"/>
          <w:lang w:eastAsia="ru-RU"/>
        </w:rPr>
        <w:t>на размещение).</w:t>
      </w:r>
      <w:r w:rsidR="00C255F9">
        <w:rPr>
          <w:rFonts w:ascii="Times New Roman" w:hAnsi="Times New Roman" w:cs="Times New Roman"/>
          <w:lang w:eastAsia="ru-RU"/>
        </w:rPr>
        <w:pict>
          <v:rect id="_x0000_i1026" style="width:0;height:.75pt" o:hralign="center" o:hrstd="t" o:hr="t" fillcolor="#a0a0a0" stroked="f"/>
        </w:pict>
      </w:r>
    </w:p>
    <w:p w:rsidR="005365E6" w:rsidRDefault="005365E6" w:rsidP="005365E6">
      <w:pPr>
        <w:widowControl/>
        <w:shd w:val="clear" w:color="auto" w:fill="FFFFFF"/>
        <w:autoSpaceDE/>
        <w:autoSpaceDN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3. Режим работы</w:t>
      </w:r>
    </w:p>
    <w:p w:rsidR="008671B9" w:rsidRPr="008671B9" w:rsidRDefault="008671B9" w:rsidP="005365E6">
      <w:pPr>
        <w:widowControl/>
        <w:shd w:val="clear" w:color="auto" w:fill="FFFFFF"/>
        <w:autoSpaceDE/>
        <w:autoSpaceDN/>
        <w:spacing w:before="480" w:after="240" w:line="450" w:lineRule="atLeast"/>
        <w:outlineLvl w:val="2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Режим работы ярмарки и оказания услуг: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7"/>
        <w:gridCol w:w="2167"/>
        <w:gridCol w:w="6866"/>
      </w:tblGrid>
      <w:tr w:rsidR="008671B9" w:rsidRPr="008671B9" w:rsidTr="008671B9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671B9" w:rsidRPr="008671B9" w:rsidRDefault="008671B9" w:rsidP="008671B9">
            <w:pPr>
              <w:widowControl/>
              <w:autoSpaceDE/>
              <w:autoSpaceDN/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71B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671B9" w:rsidRPr="008671B9" w:rsidRDefault="008671B9" w:rsidP="008671B9">
            <w:pPr>
              <w:widowControl/>
              <w:autoSpaceDE/>
              <w:autoSpaceDN/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71B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Время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671B9" w:rsidRPr="008671B9" w:rsidRDefault="008671B9" w:rsidP="008671B9">
            <w:pPr>
              <w:widowControl/>
              <w:autoSpaceDE/>
              <w:autoSpaceDN/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71B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Назначение</w:t>
            </w:r>
          </w:p>
        </w:tc>
      </w:tr>
      <w:tr w:rsidR="008671B9" w:rsidRPr="008671B9" w:rsidTr="008671B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671B9" w:rsidRPr="008671B9" w:rsidRDefault="008671B9" w:rsidP="008671B9">
            <w:pPr>
              <w:widowControl/>
              <w:autoSpaceDE/>
              <w:autoSpaceDN/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71B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26 июня 2026 г.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671B9" w:rsidRPr="008671B9" w:rsidRDefault="008671B9" w:rsidP="008671B9">
            <w:pPr>
              <w:widowControl/>
              <w:autoSpaceDE/>
              <w:autoSpaceDN/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71B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10:00 – 18:00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B3223" w:rsidRDefault="008671B9" w:rsidP="008671B9">
            <w:pPr>
              <w:widowControl/>
              <w:autoSpaceDE/>
              <w:autoSpaceDN/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71B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Заезд, монтаж торговых мест (торговля не ведётся). </w:t>
            </w:r>
          </w:p>
          <w:p w:rsidR="008671B9" w:rsidRPr="008671B9" w:rsidRDefault="008671B9" w:rsidP="008671B9">
            <w:pPr>
              <w:widowControl/>
              <w:autoSpaceDE/>
              <w:autoSpaceDN/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8671B9" w:rsidRPr="008671B9" w:rsidTr="008671B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671B9" w:rsidRPr="008671B9" w:rsidRDefault="008671B9" w:rsidP="008671B9">
            <w:pPr>
              <w:widowControl/>
              <w:autoSpaceDE/>
              <w:autoSpaceDN/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71B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27 июня 2026 г.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671B9" w:rsidRPr="008671B9" w:rsidRDefault="008671B9" w:rsidP="008671B9">
            <w:pPr>
              <w:widowControl/>
              <w:autoSpaceDE/>
              <w:autoSpaceDN/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71B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09:00 – 20:00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B3223" w:rsidRDefault="008671B9" w:rsidP="008671B9">
            <w:pPr>
              <w:widowControl/>
              <w:autoSpaceDE/>
              <w:autoSpaceDN/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71B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Работа ярмарки (торговля и услуги) – все категории</w:t>
            </w:r>
          </w:p>
          <w:p w:rsidR="008671B9" w:rsidRPr="008671B9" w:rsidRDefault="008671B9" w:rsidP="008671B9">
            <w:pPr>
              <w:widowControl/>
              <w:autoSpaceDE/>
              <w:autoSpaceDN/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71B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товаров.</w:t>
            </w:r>
            <w:r w:rsidR="000B322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Демонтаж. </w:t>
            </w:r>
          </w:p>
        </w:tc>
      </w:tr>
      <w:tr w:rsidR="008671B9" w:rsidRPr="008671B9" w:rsidTr="008671B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671B9" w:rsidRPr="008671B9" w:rsidRDefault="008671B9" w:rsidP="008671B9">
            <w:pPr>
              <w:widowControl/>
              <w:autoSpaceDE/>
              <w:autoSpaceDN/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71B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28 июня 2026 г.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671B9" w:rsidRPr="008671B9" w:rsidRDefault="008671B9" w:rsidP="008671B9">
            <w:pPr>
              <w:widowControl/>
              <w:autoSpaceDE/>
              <w:autoSpaceDN/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671B9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09:00 – 18:00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671B9" w:rsidRPr="008671B9" w:rsidRDefault="000B3223" w:rsidP="008671B9">
            <w:pPr>
              <w:widowControl/>
              <w:autoSpaceDE/>
              <w:autoSpaceDN/>
              <w:spacing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Демонтаж </w:t>
            </w:r>
          </w:p>
        </w:tc>
      </w:tr>
    </w:tbl>
    <w:p w:rsidR="008671B9" w:rsidRPr="008671B9" w:rsidRDefault="00C255F9" w:rsidP="008671B9">
      <w:pPr>
        <w:widowControl/>
        <w:autoSpaceDE/>
        <w:autoSpaceDN/>
        <w:spacing w:before="480" w:after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27" style="width:0;height:.75pt" o:hralign="center" o:hrstd="t" o:hr="t" fillcolor="#a0a0a0" stroked="f"/>
        </w:pict>
      </w:r>
    </w:p>
    <w:p w:rsidR="008671B9" w:rsidRPr="008671B9" w:rsidRDefault="008671B9" w:rsidP="008671B9">
      <w:pPr>
        <w:widowControl/>
        <w:shd w:val="clear" w:color="auto" w:fill="FFFFFF"/>
        <w:autoSpaceDE/>
        <w:autoSpaceDN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8671B9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4. Права и обязанности Участника</w:t>
      </w:r>
    </w:p>
    <w:p w:rsidR="008671B9" w:rsidRPr="008671B9" w:rsidRDefault="008671B9" w:rsidP="008671B9">
      <w:pPr>
        <w:widowControl/>
        <w:shd w:val="clear" w:color="auto" w:fill="FFFFFF"/>
        <w:autoSpaceDE/>
        <w:autoSpaceDN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4.1. Участник обязан:</w:t>
      </w:r>
    </w:p>
    <w:p w:rsidR="008671B9" w:rsidRPr="008671B9" w:rsidRDefault="008671B9" w:rsidP="008671B9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осуществлять деятельность только на предоставленном месте, в пределах его границ;</w:t>
      </w:r>
    </w:p>
    <w:p w:rsidR="008671B9" w:rsidRPr="008671B9" w:rsidRDefault="008671B9" w:rsidP="008671B9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иметь при себе Талон оператора и предъявлять его по требованию контролирующих лиц;</w:t>
      </w:r>
    </w:p>
    <w:p w:rsidR="008671B9" w:rsidRPr="008671B9" w:rsidRDefault="008671B9" w:rsidP="008671B9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соблюдать санитарные, противопожарные, антитеррористические и электротехнические нормы, требования ветеринарии, защиту прав потребителей;</w:t>
      </w:r>
    </w:p>
    <w:p w:rsidR="008671B9" w:rsidRPr="008671B9" w:rsidRDefault="008671B9" w:rsidP="008671B9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иметь документы на продукцию (сертификаты, декларации, товарно</w:t>
      </w: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noBreakHyphen/>
        <w:t>сопроводительные, ветеринарные – при наличии). По первому требованию контролирующих органов или Оператора предъявить их;</w:t>
      </w:r>
    </w:p>
    <w:p w:rsidR="008671B9" w:rsidRPr="008671B9" w:rsidRDefault="008671B9" w:rsidP="008671B9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 необходимости самостоятельно зарегистрироваться в ГИС «Меркурий», «Честный знак» и иных системах, вести документооборот;</w:t>
      </w:r>
    </w:p>
    <w:p w:rsidR="008671B9" w:rsidRPr="008671B9" w:rsidRDefault="008671B9" w:rsidP="008671B9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иметь на рабочем месте личную медицинскую книжку установленного образца (для продовольственной группы);</w:t>
      </w:r>
    </w:p>
    <w:p w:rsidR="008671B9" w:rsidRPr="008671B9" w:rsidRDefault="008671B9" w:rsidP="008671B9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содержать место в чистоте, не загромождать подходы, оставлять место после демонтажа очищенным;</w:t>
      </w:r>
    </w:p>
    <w:p w:rsidR="008671B9" w:rsidRPr="008671B9" w:rsidRDefault="008671B9" w:rsidP="008671B9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соблюдать единый стиль (п. 5.1);</w:t>
      </w:r>
    </w:p>
    <w:p w:rsidR="008671B9" w:rsidRPr="008671B9" w:rsidRDefault="008671B9" w:rsidP="008671B9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согласовывать с Оператором любые рекламные материалы (</w:t>
      </w:r>
      <w:proofErr w:type="spellStart"/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штендеры</w:t>
      </w:r>
      <w:proofErr w:type="spellEnd"/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, </w:t>
      </w:r>
      <w:proofErr w:type="spellStart"/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роллапы</w:t>
      </w:r>
      <w:proofErr w:type="spellEnd"/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вывески). Запрещена несогласованная звукоусиливающая аппаратура;</w:t>
      </w:r>
    </w:p>
    <w:p w:rsidR="008671B9" w:rsidRPr="008671B9" w:rsidRDefault="008671B9" w:rsidP="008671B9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 передавать место третьим лицам без письменного согласия Оператора.</w:t>
      </w:r>
    </w:p>
    <w:p w:rsidR="008671B9" w:rsidRPr="008671B9" w:rsidRDefault="008671B9" w:rsidP="008671B9">
      <w:pPr>
        <w:widowControl/>
        <w:shd w:val="clear" w:color="auto" w:fill="FFFFFF"/>
        <w:autoSpaceDE/>
        <w:autoSpaceDN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4.2. Участник вправе:</w:t>
      </w:r>
    </w:p>
    <w:p w:rsidR="008671B9" w:rsidRPr="008671B9" w:rsidRDefault="008671B9" w:rsidP="008671B9">
      <w:pPr>
        <w:widowControl/>
        <w:numPr>
          <w:ilvl w:val="0"/>
          <w:numId w:val="8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получить информационную поддержку от Оператора;</w:t>
      </w:r>
    </w:p>
    <w:p w:rsidR="008671B9" w:rsidRPr="008671B9" w:rsidRDefault="008671B9" w:rsidP="008671B9">
      <w:pPr>
        <w:widowControl/>
        <w:numPr>
          <w:ilvl w:val="0"/>
          <w:numId w:val="8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обратиться с претензией по порядку, предусмотренному п. 7.2–7.4.</w:t>
      </w:r>
    </w:p>
    <w:p w:rsidR="008671B9" w:rsidRPr="008671B9" w:rsidRDefault="00C255F9" w:rsidP="008671B9">
      <w:pPr>
        <w:widowControl/>
        <w:autoSpaceDE/>
        <w:autoSpaceDN/>
        <w:spacing w:before="480" w:after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.75pt" o:hralign="center" o:hrstd="t" o:hr="t" fillcolor="#a0a0a0" stroked="f"/>
        </w:pict>
      </w:r>
    </w:p>
    <w:p w:rsidR="008671B9" w:rsidRPr="008671B9" w:rsidRDefault="008671B9" w:rsidP="008671B9">
      <w:pPr>
        <w:widowControl/>
        <w:shd w:val="clear" w:color="auto" w:fill="FFFFFF"/>
        <w:autoSpaceDE/>
        <w:autoSpaceDN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8671B9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5. Требования к организации торговли и стилю</w:t>
      </w:r>
    </w:p>
    <w:p w:rsidR="008671B9" w:rsidRPr="008671B9" w:rsidRDefault="008671B9" w:rsidP="008671B9">
      <w:pPr>
        <w:widowControl/>
        <w:shd w:val="clear" w:color="auto" w:fill="FFFFFF"/>
        <w:autoSpaceDE/>
        <w:autoSpaceDN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5.1. </w:t>
      </w:r>
      <w:r w:rsidRPr="008671B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Единый стиль ярмарки (обязателен):</w:t>
      </w:r>
    </w:p>
    <w:p w:rsidR="008671B9" w:rsidRPr="008671B9" w:rsidRDefault="008671B9" w:rsidP="008671B9">
      <w:pPr>
        <w:widowControl/>
        <w:numPr>
          <w:ilvl w:val="0"/>
          <w:numId w:val="9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шатёр (палатка) белого цвета</w:t>
      </w:r>
      <w:r w:rsidR="007F66C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3х3</w:t>
      </w: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;</w:t>
      </w:r>
    </w:p>
    <w:p w:rsidR="008671B9" w:rsidRPr="008671B9" w:rsidRDefault="008671B9" w:rsidP="008671B9">
      <w:pPr>
        <w:widowControl/>
        <w:numPr>
          <w:ilvl w:val="0"/>
          <w:numId w:val="9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торговый стол белый, покрытый белой скатертью (до уровня пола или до земли);</w:t>
      </w:r>
    </w:p>
    <w:p w:rsidR="008671B9" w:rsidRPr="008671B9" w:rsidRDefault="008671B9" w:rsidP="008671B9">
      <w:pPr>
        <w:widowControl/>
        <w:numPr>
          <w:ilvl w:val="0"/>
          <w:numId w:val="9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одежда участников: </w:t>
      </w:r>
      <w:r w:rsidRPr="008671B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белый верх</w:t>
      </w: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(футболка, рубашка, блуза), допускается белый головной убор (по желанию, не обязательно);</w:t>
      </w:r>
    </w:p>
    <w:p w:rsidR="008671B9" w:rsidRPr="008671B9" w:rsidRDefault="008671B9" w:rsidP="008671B9">
      <w:pPr>
        <w:widowControl/>
        <w:numPr>
          <w:ilvl w:val="0"/>
          <w:numId w:val="9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именной </w:t>
      </w:r>
      <w:proofErr w:type="spellStart"/>
      <w:r w:rsidRPr="008671B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бейдж</w:t>
      </w:r>
      <w:proofErr w:type="spellEnd"/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формата 90×60 мм: имя и фамилия (крупно, шрифт </w:t>
      </w:r>
      <w:proofErr w:type="spellStart"/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Arial</w:t>
      </w:r>
      <w:proofErr w:type="spellEnd"/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/</w:t>
      </w:r>
      <w:proofErr w:type="spellStart"/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Helvetica</w:t>
      </w:r>
      <w:proofErr w:type="spellEnd"/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, 40–60 </w:t>
      </w:r>
      <w:proofErr w:type="spellStart"/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pt</w:t>
      </w:r>
      <w:proofErr w:type="spellEnd"/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), название организации (15–25 </w:t>
      </w:r>
      <w:proofErr w:type="spellStart"/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pt</w:t>
      </w:r>
      <w:proofErr w:type="spellEnd"/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). В левом верхнем углу – логотип Сабантуя (предоставляется Оператором). </w:t>
      </w:r>
      <w:proofErr w:type="spellStart"/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Бейдж</w:t>
      </w:r>
      <w:proofErr w:type="spellEnd"/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носится на видном месте всё время работы;</w:t>
      </w:r>
    </w:p>
    <w:p w:rsidR="008671B9" w:rsidRPr="008671B9" w:rsidRDefault="008671B9" w:rsidP="008671B9">
      <w:pPr>
        <w:widowControl/>
        <w:numPr>
          <w:ilvl w:val="0"/>
          <w:numId w:val="9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на торговой точке – табличка с указанием: ИП или полное наименование </w:t>
      </w:r>
      <w:proofErr w:type="spellStart"/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юрлица</w:t>
      </w:r>
      <w:proofErr w:type="spellEnd"/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юридический адрес.</w:t>
      </w:r>
    </w:p>
    <w:p w:rsidR="008671B9" w:rsidRPr="008671B9" w:rsidRDefault="008671B9" w:rsidP="008671B9">
      <w:pPr>
        <w:widowControl/>
        <w:shd w:val="clear" w:color="auto" w:fill="FFFFFF"/>
        <w:autoSpaceDE/>
        <w:autoSpaceDN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5.2. Требования к размещению: обеспечивать свободный проход покупателей, расстояние между рядами – не менее 2 метров.</w:t>
      </w:r>
    </w:p>
    <w:p w:rsidR="008671B9" w:rsidRPr="008671B9" w:rsidRDefault="008671B9" w:rsidP="008671B9">
      <w:pPr>
        <w:widowControl/>
        <w:shd w:val="clear" w:color="auto" w:fill="FFFFFF"/>
        <w:autoSpaceDE/>
        <w:autoSpaceDN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5.3. </w:t>
      </w:r>
      <w:r w:rsidRPr="008671B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Разрешённые товары и услуги</w:t>
      </w: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</w:t>
      </w:r>
    </w:p>
    <w:p w:rsidR="008671B9" w:rsidRPr="008671B9" w:rsidRDefault="008671B9" w:rsidP="008671B9">
      <w:pPr>
        <w:widowControl/>
        <w:numPr>
          <w:ilvl w:val="0"/>
          <w:numId w:val="10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изделия НХП, ДПИ, сувениры, промтовары, не запрещённые законом;</w:t>
      </w:r>
    </w:p>
    <w:p w:rsidR="008671B9" w:rsidRPr="008671B9" w:rsidRDefault="008671B9" w:rsidP="008671B9">
      <w:pPr>
        <w:widowControl/>
        <w:numPr>
          <w:ilvl w:val="0"/>
          <w:numId w:val="10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пищевые продукты (в </w:t>
      </w:r>
      <w:proofErr w:type="spellStart"/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т.ч</w:t>
      </w:r>
      <w:proofErr w:type="spellEnd"/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. </w:t>
      </w:r>
      <w:proofErr w:type="spellStart"/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халяль</w:t>
      </w:r>
      <w:proofErr w:type="spellEnd"/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) – при наличии холодильного оборудования для скоропортящихся продуктов (температурный режим согласно СанПиН). Для нескоропортящихся продуктов </w:t>
      </w:r>
      <w:proofErr w:type="spellStart"/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халяль</w:t>
      </w:r>
      <w:proofErr w:type="spellEnd"/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достаточно товарного вида и документов.</w:t>
      </w:r>
    </w:p>
    <w:p w:rsidR="008671B9" w:rsidRPr="008671B9" w:rsidRDefault="008671B9" w:rsidP="008671B9">
      <w:pPr>
        <w:widowControl/>
        <w:shd w:val="clear" w:color="auto" w:fill="FFFFFF"/>
        <w:autoSpaceDE/>
        <w:autoSpaceDN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5.4. </w:t>
      </w:r>
      <w:r w:rsidRPr="008671B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Запрещается</w:t>
      </w: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</w:t>
      </w:r>
    </w:p>
    <w:p w:rsidR="008671B9" w:rsidRPr="008671B9" w:rsidRDefault="008671B9" w:rsidP="008671B9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алкогольная продукция;</w:t>
      </w:r>
    </w:p>
    <w:p w:rsidR="008671B9" w:rsidRPr="008671B9" w:rsidRDefault="008671B9" w:rsidP="008671B9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никотиносодержащая</w:t>
      </w:r>
      <w:proofErr w:type="spellEnd"/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продукция, </w:t>
      </w:r>
      <w:proofErr w:type="spellStart"/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вейпы</w:t>
      </w:r>
      <w:proofErr w:type="spellEnd"/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электронные сигареты;</w:t>
      </w:r>
    </w:p>
    <w:p w:rsidR="008671B9" w:rsidRPr="008671B9" w:rsidRDefault="008671B9" w:rsidP="008671B9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товары в стеклянной таре (за исключением детского питания, соусов в мелкой упаковке до 0,5 л – по согласованию);</w:t>
      </w:r>
    </w:p>
    <w:p w:rsidR="008671B9" w:rsidRPr="008671B9" w:rsidRDefault="008671B9" w:rsidP="008671B9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скоропортящиеся продукты без холодильного оборудования;</w:t>
      </w:r>
    </w:p>
    <w:p w:rsidR="008671B9" w:rsidRPr="008671B9" w:rsidRDefault="008671B9" w:rsidP="008671B9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продукция домашнего приготовления, мясо непромышленной выработки, продукция со свининой;</w:t>
      </w:r>
    </w:p>
    <w:p w:rsidR="008671B9" w:rsidRPr="008671B9" w:rsidRDefault="008671B9" w:rsidP="008671B9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любые товары, оборот которых ограничен или запрещён законом (оружие, психотропные вещества и т.д.).</w:t>
      </w:r>
    </w:p>
    <w:p w:rsidR="008671B9" w:rsidRPr="008671B9" w:rsidRDefault="00C255F9" w:rsidP="008671B9">
      <w:pPr>
        <w:widowControl/>
        <w:autoSpaceDE/>
        <w:autoSpaceDN/>
        <w:spacing w:before="480" w:after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.75pt" o:hralign="center" o:hrstd="t" o:hr="t" fillcolor="#a0a0a0" stroked="f"/>
        </w:pict>
      </w:r>
    </w:p>
    <w:p w:rsidR="008671B9" w:rsidRPr="008671B9" w:rsidRDefault="008671B9" w:rsidP="008671B9">
      <w:pPr>
        <w:widowControl/>
        <w:shd w:val="clear" w:color="auto" w:fill="FFFFFF"/>
        <w:autoSpaceDE/>
        <w:autoSpaceDN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8671B9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6. Ответственность и контроль</w:t>
      </w:r>
    </w:p>
    <w:p w:rsidR="008671B9" w:rsidRPr="008671B9" w:rsidRDefault="008671B9" w:rsidP="008671B9">
      <w:pPr>
        <w:widowControl/>
        <w:shd w:val="clear" w:color="auto" w:fill="FFFFFF"/>
        <w:autoSpaceDE/>
        <w:autoSpaceDN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6.1. Участник несёт полную ответственность за соблюдение законодательства РФ, правил пожарной, санитарной, экологической и иной безопасности.</w:t>
      </w:r>
    </w:p>
    <w:p w:rsidR="008671B9" w:rsidRPr="008671B9" w:rsidRDefault="008671B9" w:rsidP="008671B9">
      <w:pPr>
        <w:widowControl/>
        <w:shd w:val="clear" w:color="auto" w:fill="FFFFFF"/>
        <w:autoSpaceDE/>
        <w:autoSpaceDN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6.2. Оператор вправе проводить выборочный контроль наличия документов, чистоты, соблюдения стиля. Контроль осуществляется без вмешательства в оперативную деятельность.</w:t>
      </w:r>
    </w:p>
    <w:p w:rsidR="008671B9" w:rsidRPr="008671B9" w:rsidRDefault="00BE676C" w:rsidP="008671B9">
      <w:pPr>
        <w:widowControl/>
        <w:shd w:val="clear" w:color="auto" w:fill="FFFFFF"/>
        <w:autoSpaceDE/>
        <w:autoSpaceDN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6.3</w:t>
      </w:r>
      <w:r w:rsidR="008671B9"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 </w:t>
      </w:r>
      <w:r w:rsidR="008671B9" w:rsidRPr="008671B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Грубыми нарушениями</w:t>
      </w:r>
      <w:r w:rsidR="008671B9"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влекущими немедленное аннулирование Талон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</w:t>
      </w:r>
      <w:r w:rsidR="008671B9"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являются:</w:t>
      </w:r>
    </w:p>
    <w:p w:rsidR="008671B9" w:rsidRPr="008671B9" w:rsidRDefault="008671B9" w:rsidP="008671B9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торговля алкоголем, никотином или запрещёнными товарами;</w:t>
      </w:r>
    </w:p>
    <w:p w:rsidR="008671B9" w:rsidRPr="008671B9" w:rsidRDefault="008671B9" w:rsidP="008671B9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передача места третьему лицу без согласования;</w:t>
      </w:r>
    </w:p>
    <w:p w:rsidR="008671B9" w:rsidRPr="008671B9" w:rsidRDefault="008671B9" w:rsidP="008671B9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агрессивное поведение, создающее угрозу безопасности;</w:t>
      </w:r>
    </w:p>
    <w:p w:rsidR="008671B9" w:rsidRPr="008671B9" w:rsidRDefault="008671B9" w:rsidP="008671B9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повторное в течение одного дня неисполнение предупреждения.</w:t>
      </w:r>
    </w:p>
    <w:p w:rsidR="008671B9" w:rsidRPr="008671B9" w:rsidRDefault="00B479AD" w:rsidP="008671B9">
      <w:pPr>
        <w:widowControl/>
        <w:shd w:val="clear" w:color="auto" w:fill="FFFFFF"/>
        <w:autoSpaceDE/>
        <w:autoSpaceDN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6.4</w:t>
      </w:r>
      <w:r w:rsidR="008671B9"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Оператор не несёт ответственности за убытки Участника, связанные с неблагоприятными погодными условиями, кражами (при отсутствии доказательств вины Оператора), действиями третьих лиц.</w:t>
      </w:r>
    </w:p>
    <w:p w:rsidR="008671B9" w:rsidRPr="008671B9" w:rsidRDefault="00C255F9" w:rsidP="008671B9">
      <w:pPr>
        <w:widowControl/>
        <w:autoSpaceDE/>
        <w:autoSpaceDN/>
        <w:spacing w:before="480" w:after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.75pt" o:hralign="center" o:hrstd="t" o:hr="t" fillcolor="#a0a0a0" stroked="f"/>
        </w:pict>
      </w:r>
    </w:p>
    <w:p w:rsidR="008671B9" w:rsidRPr="00BE676C" w:rsidRDefault="008671B9" w:rsidP="00BE676C">
      <w:pPr>
        <w:widowControl/>
        <w:shd w:val="clear" w:color="auto" w:fill="FFFFFF"/>
        <w:autoSpaceDE/>
        <w:autoSpaceDN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8671B9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7. Заключительные положения и форс</w:t>
      </w:r>
      <w:r w:rsidRPr="008671B9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noBreakHyphen/>
        <w:t>мажор</w:t>
      </w:r>
    </w:p>
    <w:p w:rsidR="008671B9" w:rsidRPr="008671B9" w:rsidRDefault="00BE676C" w:rsidP="008671B9">
      <w:pPr>
        <w:widowControl/>
        <w:shd w:val="clear" w:color="auto" w:fill="FFFFFF"/>
        <w:autoSpaceDE/>
        <w:autoSpaceDN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7.1</w:t>
      </w:r>
      <w:r w:rsidR="008671B9"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Претензии Участника принимаются Оператором в письменной форме (на бумаге или по электронной почте с ЭЦП) в течение 5 дней после окончания мероприятия. Срок рассмотрения – 15 рабочих дней.</w:t>
      </w:r>
    </w:p>
    <w:p w:rsidR="008671B9" w:rsidRPr="008671B9" w:rsidRDefault="00BE676C" w:rsidP="008671B9">
      <w:pPr>
        <w:widowControl/>
        <w:shd w:val="clear" w:color="auto" w:fill="FFFFFF"/>
        <w:autoSpaceDE/>
        <w:autoSpaceDN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7.2</w:t>
      </w:r>
      <w:r w:rsidR="008671B9"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. В случае </w:t>
      </w:r>
      <w:proofErr w:type="spellStart"/>
      <w:r w:rsidR="008671B9"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недостижения</w:t>
      </w:r>
      <w:proofErr w:type="spellEnd"/>
      <w:r w:rsidR="008671B9"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согласия спор передаётся в суд по месту нахождения Оператора (Пензенская область) с соблюдением претензионного порядка.</w:t>
      </w:r>
    </w:p>
    <w:p w:rsidR="008671B9" w:rsidRPr="008671B9" w:rsidRDefault="00BE676C" w:rsidP="00BE676C">
      <w:pPr>
        <w:widowControl/>
        <w:shd w:val="clear" w:color="auto" w:fill="FFFFFF"/>
        <w:autoSpaceDE/>
        <w:autoSpaceDN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7.3</w:t>
      </w:r>
      <w:r w:rsidR="008671B9"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 </w:t>
      </w:r>
      <w:r w:rsidR="008671B9" w:rsidRPr="008671B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Форс</w:t>
      </w:r>
      <w:r w:rsidR="008671B9" w:rsidRPr="008671B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noBreakHyphen/>
        <w:t>мажор</w:t>
      </w:r>
      <w:r w:rsidR="008671B9"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: стихийные бедствия, военные действия, введение режима ЧС, запретительные акты органов власти, делающие невозможным проведение мероприятия. </w:t>
      </w:r>
    </w:p>
    <w:p w:rsidR="008671B9" w:rsidRPr="008671B9" w:rsidRDefault="008671B9" w:rsidP="008671B9">
      <w:pPr>
        <w:widowControl/>
        <w:shd w:val="clear" w:color="auto" w:fill="FFFFFF"/>
        <w:autoSpaceDE/>
        <w:autoSpaceDN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7</w:t>
      </w:r>
      <w:r w:rsidR="00B479A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.4</w:t>
      </w: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Настоящая редакция Прав</w:t>
      </w:r>
      <w:r w:rsidR="007B4FD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ил утверждена решением исполкома</w:t>
      </w: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РОО «ТНКА </w:t>
      </w:r>
      <w:r w:rsidR="000B322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Пензенской области» от 05.05</w:t>
      </w:r>
      <w:r w:rsidR="007B4FD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.2026. </w:t>
      </w:r>
    </w:p>
    <w:p w:rsidR="008671B9" w:rsidRPr="008671B9" w:rsidRDefault="00C255F9" w:rsidP="008671B9">
      <w:pPr>
        <w:widowControl/>
        <w:autoSpaceDE/>
        <w:autoSpaceDN/>
        <w:spacing w:before="480" w:after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.75pt" o:hralign="center" o:hrstd="t" o:hr="t" fillcolor="#a0a0a0" stroked="f"/>
        </w:pict>
      </w:r>
    </w:p>
    <w:p w:rsidR="000B3223" w:rsidRDefault="008671B9" w:rsidP="008671B9">
      <w:pPr>
        <w:widowControl/>
        <w:shd w:val="clear" w:color="auto" w:fill="FFFFFF"/>
        <w:autoSpaceDE/>
        <w:autoSpaceDN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Приложение №1</w:t>
      </w: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– форма заявки </w:t>
      </w:r>
    </w:p>
    <w:p w:rsidR="008671B9" w:rsidRPr="008671B9" w:rsidRDefault="008671B9" w:rsidP="008671B9">
      <w:pPr>
        <w:widowControl/>
        <w:shd w:val="clear" w:color="auto" w:fill="FFFFFF"/>
        <w:autoSpaceDE/>
        <w:autoSpaceDN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671B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Приложение №2</w:t>
      </w:r>
      <w:r w:rsidRPr="008671B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– памятка по оказанию услуг общественного питания (санитарные требования).</w:t>
      </w:r>
    </w:p>
    <w:p w:rsidR="000B3223" w:rsidRDefault="000B3223" w:rsidP="000B3223">
      <w:pPr>
        <w:pStyle w:val="a4"/>
        <w:spacing w:before="31"/>
        <w:rPr>
          <w:rFonts w:ascii="Times New Roman" w:hAnsi="Times New Roman" w:cs="Times New Roman"/>
          <w:sz w:val="20"/>
          <w:szCs w:val="20"/>
        </w:rPr>
      </w:pPr>
    </w:p>
    <w:p w:rsidR="000B3223" w:rsidRDefault="000B3223" w:rsidP="000B3223">
      <w:pPr>
        <w:pStyle w:val="a4"/>
        <w:spacing w:before="31"/>
        <w:rPr>
          <w:rFonts w:ascii="Times New Roman" w:hAnsi="Times New Roman" w:cs="Times New Roman"/>
          <w:sz w:val="20"/>
          <w:szCs w:val="20"/>
        </w:rPr>
      </w:pPr>
    </w:p>
    <w:p w:rsidR="000B3223" w:rsidRDefault="000B3223" w:rsidP="000B3223">
      <w:pPr>
        <w:pStyle w:val="a4"/>
        <w:spacing w:before="31"/>
        <w:rPr>
          <w:rFonts w:ascii="Times New Roman" w:hAnsi="Times New Roman" w:cs="Times New Roman"/>
          <w:sz w:val="20"/>
          <w:szCs w:val="20"/>
        </w:rPr>
      </w:pPr>
    </w:p>
    <w:p w:rsidR="000B3223" w:rsidRDefault="000B3223" w:rsidP="000B3223">
      <w:pPr>
        <w:pStyle w:val="a4"/>
        <w:spacing w:before="31"/>
        <w:rPr>
          <w:rFonts w:ascii="Times New Roman" w:hAnsi="Times New Roman" w:cs="Times New Roman"/>
          <w:sz w:val="20"/>
          <w:szCs w:val="20"/>
        </w:rPr>
      </w:pPr>
    </w:p>
    <w:p w:rsidR="000B3223" w:rsidRDefault="000B3223" w:rsidP="000B3223">
      <w:pPr>
        <w:pStyle w:val="a4"/>
        <w:spacing w:before="31"/>
        <w:rPr>
          <w:rFonts w:ascii="Times New Roman" w:hAnsi="Times New Roman" w:cs="Times New Roman"/>
          <w:sz w:val="20"/>
          <w:szCs w:val="20"/>
        </w:rPr>
      </w:pPr>
    </w:p>
    <w:p w:rsidR="000B3223" w:rsidRDefault="000B3223" w:rsidP="000B3223">
      <w:pPr>
        <w:pStyle w:val="a4"/>
        <w:spacing w:before="31"/>
        <w:rPr>
          <w:rFonts w:ascii="Times New Roman" w:hAnsi="Times New Roman" w:cs="Times New Roman"/>
          <w:sz w:val="20"/>
          <w:szCs w:val="20"/>
        </w:rPr>
      </w:pPr>
    </w:p>
    <w:p w:rsidR="000B3223" w:rsidRDefault="000B3223" w:rsidP="000B3223">
      <w:pPr>
        <w:pStyle w:val="a4"/>
        <w:spacing w:before="31"/>
        <w:rPr>
          <w:rFonts w:ascii="Times New Roman" w:hAnsi="Times New Roman" w:cs="Times New Roman"/>
          <w:sz w:val="20"/>
          <w:szCs w:val="20"/>
        </w:rPr>
      </w:pPr>
    </w:p>
    <w:p w:rsidR="000B3223" w:rsidRDefault="000B3223" w:rsidP="000B3223">
      <w:pPr>
        <w:pStyle w:val="a4"/>
        <w:spacing w:before="31"/>
        <w:rPr>
          <w:rFonts w:ascii="Times New Roman" w:hAnsi="Times New Roman" w:cs="Times New Roman"/>
          <w:sz w:val="20"/>
          <w:szCs w:val="20"/>
        </w:rPr>
      </w:pPr>
    </w:p>
    <w:p w:rsidR="000B3223" w:rsidRDefault="000B3223" w:rsidP="000B3223">
      <w:pPr>
        <w:pStyle w:val="a4"/>
        <w:spacing w:before="31"/>
        <w:rPr>
          <w:rFonts w:ascii="Times New Roman" w:hAnsi="Times New Roman" w:cs="Times New Roman"/>
          <w:sz w:val="20"/>
          <w:szCs w:val="20"/>
        </w:rPr>
      </w:pPr>
    </w:p>
    <w:p w:rsidR="000B3223" w:rsidRDefault="000B3223" w:rsidP="000B3223">
      <w:pPr>
        <w:pStyle w:val="a4"/>
        <w:spacing w:before="31"/>
        <w:rPr>
          <w:rFonts w:ascii="Times New Roman" w:hAnsi="Times New Roman" w:cs="Times New Roman"/>
          <w:sz w:val="20"/>
          <w:szCs w:val="20"/>
        </w:rPr>
      </w:pPr>
    </w:p>
    <w:p w:rsidR="000B3223" w:rsidRDefault="000B3223" w:rsidP="000B3223">
      <w:pPr>
        <w:pStyle w:val="a4"/>
        <w:spacing w:before="31"/>
        <w:rPr>
          <w:rFonts w:ascii="Times New Roman" w:hAnsi="Times New Roman" w:cs="Times New Roman"/>
          <w:sz w:val="20"/>
          <w:szCs w:val="20"/>
        </w:rPr>
      </w:pPr>
    </w:p>
    <w:p w:rsidR="000B3223" w:rsidRDefault="000B3223" w:rsidP="000B3223">
      <w:pPr>
        <w:pStyle w:val="a4"/>
        <w:spacing w:before="31"/>
        <w:rPr>
          <w:rFonts w:ascii="Times New Roman" w:hAnsi="Times New Roman" w:cs="Times New Roman"/>
          <w:sz w:val="20"/>
          <w:szCs w:val="20"/>
        </w:rPr>
      </w:pPr>
    </w:p>
    <w:p w:rsidR="000B3223" w:rsidRDefault="000B3223" w:rsidP="000B3223">
      <w:pPr>
        <w:pStyle w:val="a4"/>
        <w:spacing w:before="31"/>
        <w:rPr>
          <w:rFonts w:ascii="Times New Roman" w:hAnsi="Times New Roman" w:cs="Times New Roman"/>
          <w:sz w:val="20"/>
          <w:szCs w:val="20"/>
        </w:rPr>
      </w:pPr>
    </w:p>
    <w:p w:rsidR="000B3223" w:rsidRDefault="000B3223" w:rsidP="000B3223">
      <w:pPr>
        <w:pStyle w:val="a4"/>
        <w:spacing w:before="31"/>
        <w:rPr>
          <w:rFonts w:ascii="Times New Roman" w:hAnsi="Times New Roman" w:cs="Times New Roman"/>
          <w:sz w:val="20"/>
          <w:szCs w:val="20"/>
        </w:rPr>
      </w:pPr>
    </w:p>
    <w:p w:rsidR="000B3223" w:rsidRDefault="000B3223" w:rsidP="000B3223">
      <w:pPr>
        <w:pStyle w:val="a3"/>
        <w:ind w:left="4207" w:right="730"/>
        <w:rPr>
          <w:rFonts w:ascii="Times New Roman" w:hAnsi="Times New Roman" w:cs="Times New Roman"/>
          <w:b/>
        </w:rPr>
      </w:pPr>
    </w:p>
    <w:p w:rsidR="000B3223" w:rsidRDefault="000B3223" w:rsidP="000B3223">
      <w:pPr>
        <w:pStyle w:val="a3"/>
        <w:ind w:left="4207" w:right="730"/>
        <w:jc w:val="right"/>
        <w:rPr>
          <w:rFonts w:ascii="Times New Roman" w:hAnsi="Times New Roman" w:cs="Times New Roman"/>
        </w:rPr>
      </w:pPr>
    </w:p>
    <w:p w:rsidR="000B3223" w:rsidRDefault="000B3223" w:rsidP="000B3223">
      <w:pPr>
        <w:pStyle w:val="a3"/>
        <w:ind w:left="4207" w:right="730"/>
        <w:jc w:val="right"/>
        <w:rPr>
          <w:rFonts w:ascii="Times New Roman" w:hAnsi="Times New Roman" w:cs="Times New Roman"/>
        </w:rPr>
      </w:pPr>
    </w:p>
    <w:p w:rsidR="000B3223" w:rsidRDefault="000B3223" w:rsidP="000B3223">
      <w:pPr>
        <w:pStyle w:val="a3"/>
        <w:ind w:left="4207" w:right="730"/>
        <w:jc w:val="right"/>
        <w:rPr>
          <w:rFonts w:ascii="Times New Roman" w:hAnsi="Times New Roman" w:cs="Times New Roman"/>
        </w:rPr>
      </w:pPr>
    </w:p>
    <w:p w:rsidR="000B3223" w:rsidRDefault="000B3223" w:rsidP="000B3223">
      <w:pPr>
        <w:pStyle w:val="a3"/>
        <w:ind w:left="4207" w:right="730"/>
        <w:jc w:val="right"/>
        <w:rPr>
          <w:rFonts w:ascii="Times New Roman" w:hAnsi="Times New Roman" w:cs="Times New Roman"/>
        </w:rPr>
      </w:pPr>
    </w:p>
    <w:p w:rsidR="000B3223" w:rsidRDefault="000B3223" w:rsidP="000B3223">
      <w:pPr>
        <w:pStyle w:val="a3"/>
        <w:ind w:left="4207" w:right="730"/>
        <w:jc w:val="right"/>
        <w:rPr>
          <w:rFonts w:ascii="Times New Roman" w:hAnsi="Times New Roman" w:cs="Times New Roman"/>
        </w:rPr>
      </w:pPr>
    </w:p>
    <w:p w:rsidR="000B3223" w:rsidRDefault="000B3223" w:rsidP="000B3223">
      <w:pPr>
        <w:pStyle w:val="a3"/>
        <w:ind w:left="4207" w:right="730"/>
        <w:jc w:val="right"/>
        <w:rPr>
          <w:rFonts w:ascii="Times New Roman" w:hAnsi="Times New Roman" w:cs="Times New Roman"/>
        </w:rPr>
      </w:pPr>
    </w:p>
    <w:p w:rsidR="000B3223" w:rsidRDefault="000B3223" w:rsidP="000B3223">
      <w:pPr>
        <w:pStyle w:val="a3"/>
        <w:ind w:left="4207" w:right="730"/>
        <w:jc w:val="right"/>
        <w:rPr>
          <w:rFonts w:ascii="Times New Roman" w:hAnsi="Times New Roman" w:cs="Times New Roman"/>
        </w:rPr>
      </w:pPr>
    </w:p>
    <w:p w:rsidR="000B3223" w:rsidRDefault="000B3223" w:rsidP="000B3223">
      <w:pPr>
        <w:pStyle w:val="a3"/>
        <w:ind w:left="4207" w:right="730"/>
        <w:jc w:val="right"/>
        <w:rPr>
          <w:rFonts w:ascii="Times New Roman" w:hAnsi="Times New Roman" w:cs="Times New Roman"/>
        </w:rPr>
      </w:pPr>
    </w:p>
    <w:p w:rsidR="000B3223" w:rsidRDefault="000B3223" w:rsidP="000B3223">
      <w:pPr>
        <w:pStyle w:val="a3"/>
        <w:ind w:left="4207" w:right="730"/>
        <w:jc w:val="right"/>
        <w:rPr>
          <w:rFonts w:ascii="Times New Roman" w:hAnsi="Times New Roman" w:cs="Times New Roman"/>
        </w:rPr>
      </w:pPr>
    </w:p>
    <w:p w:rsidR="000B3223" w:rsidRDefault="000B3223" w:rsidP="000B3223">
      <w:pPr>
        <w:pStyle w:val="a3"/>
        <w:ind w:left="4207" w:right="730"/>
        <w:jc w:val="right"/>
        <w:rPr>
          <w:rFonts w:ascii="Times New Roman" w:hAnsi="Times New Roman" w:cs="Times New Roman"/>
        </w:rPr>
      </w:pPr>
    </w:p>
    <w:p w:rsidR="000B3223" w:rsidRDefault="000B3223" w:rsidP="000B3223">
      <w:pPr>
        <w:pStyle w:val="a3"/>
        <w:ind w:left="4207" w:right="730"/>
        <w:jc w:val="right"/>
        <w:rPr>
          <w:rFonts w:ascii="Times New Roman" w:hAnsi="Times New Roman" w:cs="Times New Roman"/>
        </w:rPr>
      </w:pPr>
    </w:p>
    <w:p w:rsidR="000B3223" w:rsidRDefault="000B3223" w:rsidP="000B3223">
      <w:pPr>
        <w:pStyle w:val="a3"/>
        <w:ind w:left="4207" w:right="730"/>
        <w:jc w:val="right"/>
        <w:rPr>
          <w:rFonts w:ascii="Times New Roman" w:hAnsi="Times New Roman" w:cs="Times New Roman"/>
        </w:rPr>
      </w:pPr>
    </w:p>
    <w:p w:rsidR="000B3223" w:rsidRDefault="000B3223" w:rsidP="000B3223">
      <w:pPr>
        <w:pStyle w:val="a3"/>
        <w:ind w:left="4207" w:right="730"/>
        <w:jc w:val="right"/>
        <w:rPr>
          <w:rFonts w:ascii="Times New Roman" w:hAnsi="Times New Roman" w:cs="Times New Roman"/>
        </w:rPr>
      </w:pPr>
    </w:p>
    <w:p w:rsidR="000B3223" w:rsidRPr="000B3223" w:rsidRDefault="000B3223" w:rsidP="009F5357">
      <w:pPr>
        <w:pStyle w:val="a3"/>
        <w:ind w:left="4207" w:right="730"/>
        <w:jc w:val="right"/>
        <w:rPr>
          <w:rFonts w:ascii="Times New Roman" w:hAnsi="Times New Roman" w:cs="Times New Roman"/>
        </w:rPr>
      </w:pPr>
      <w:r w:rsidRPr="000B3223">
        <w:rPr>
          <w:rFonts w:ascii="Times New Roman" w:hAnsi="Times New Roman" w:cs="Times New Roman"/>
        </w:rPr>
        <w:t>Приложение №1</w:t>
      </w:r>
    </w:p>
    <w:p w:rsidR="000B3223" w:rsidRPr="000B3223" w:rsidRDefault="000B3223" w:rsidP="009F5357">
      <w:pPr>
        <w:pStyle w:val="a3"/>
        <w:ind w:left="4207" w:right="730"/>
        <w:jc w:val="right"/>
        <w:rPr>
          <w:rFonts w:ascii="Times New Roman" w:hAnsi="Times New Roman" w:cs="Times New Roman"/>
        </w:rPr>
      </w:pPr>
      <w:r w:rsidRPr="000B3223">
        <w:rPr>
          <w:rFonts w:ascii="Times New Roman" w:hAnsi="Times New Roman" w:cs="Times New Roman"/>
        </w:rPr>
        <w:t>К правилам</w:t>
      </w:r>
    </w:p>
    <w:p w:rsidR="000B3223" w:rsidRDefault="000B3223" w:rsidP="009F5357">
      <w:pPr>
        <w:pStyle w:val="a3"/>
        <w:ind w:left="4207" w:right="730"/>
        <w:rPr>
          <w:rFonts w:ascii="Times New Roman" w:hAnsi="Times New Roman" w:cs="Times New Roman"/>
          <w:b/>
        </w:rPr>
      </w:pPr>
    </w:p>
    <w:p w:rsidR="000B3223" w:rsidRPr="007F66C3" w:rsidRDefault="000B3223" w:rsidP="009F5357">
      <w:pPr>
        <w:pStyle w:val="a3"/>
        <w:ind w:left="4207" w:right="730"/>
        <w:rPr>
          <w:rFonts w:ascii="Segoe MDL2 Assets" w:hAnsi="Segoe MDL2 Assets" w:cs="Times New Roman"/>
          <w:b/>
          <w:sz w:val="24"/>
          <w:szCs w:val="24"/>
        </w:rPr>
      </w:pPr>
    </w:p>
    <w:p w:rsidR="000B3223" w:rsidRPr="007F66C3" w:rsidRDefault="000B3223" w:rsidP="009F5357">
      <w:pPr>
        <w:pStyle w:val="a3"/>
        <w:ind w:left="4207" w:right="730"/>
        <w:rPr>
          <w:rFonts w:ascii="Segoe MDL2 Assets" w:hAnsi="Segoe MDL2 Assets" w:cs="Times New Roman"/>
          <w:b/>
          <w:sz w:val="24"/>
          <w:szCs w:val="24"/>
        </w:rPr>
      </w:pPr>
    </w:p>
    <w:p w:rsidR="000B3223" w:rsidRPr="007F66C3" w:rsidRDefault="000B3223" w:rsidP="009F5357">
      <w:pPr>
        <w:pStyle w:val="a3"/>
        <w:ind w:left="4207" w:right="730"/>
        <w:rPr>
          <w:rFonts w:ascii="Segoe MDL2 Assets" w:hAnsi="Segoe MDL2 Assets" w:cs="Times New Roman"/>
          <w:sz w:val="24"/>
          <w:szCs w:val="24"/>
        </w:rPr>
      </w:pPr>
      <w:r w:rsidRPr="007F66C3">
        <w:rPr>
          <w:rFonts w:ascii="Cambria" w:hAnsi="Cambria" w:cs="Cambria"/>
          <w:sz w:val="24"/>
          <w:szCs w:val="24"/>
        </w:rPr>
        <w:t>Председателю</w:t>
      </w:r>
      <w:r w:rsidRPr="007F66C3">
        <w:rPr>
          <w:rFonts w:ascii="Segoe MDL2 Assets" w:hAnsi="Segoe MDL2 Assets" w:cs="Times New Roman"/>
          <w:sz w:val="24"/>
          <w:szCs w:val="24"/>
        </w:rPr>
        <w:t xml:space="preserve"> </w:t>
      </w:r>
      <w:r w:rsidRPr="007F66C3">
        <w:rPr>
          <w:rFonts w:ascii="Cambria" w:hAnsi="Cambria" w:cs="Cambria"/>
          <w:sz w:val="24"/>
          <w:szCs w:val="24"/>
        </w:rPr>
        <w:t>РОО</w:t>
      </w:r>
      <w:r w:rsidRPr="007F66C3">
        <w:rPr>
          <w:rFonts w:ascii="Segoe MDL2 Assets" w:hAnsi="Segoe MDL2 Assets" w:cs="Times New Roman"/>
          <w:sz w:val="24"/>
          <w:szCs w:val="24"/>
        </w:rPr>
        <w:t xml:space="preserve"> </w:t>
      </w:r>
      <w:r w:rsidRPr="007F66C3">
        <w:rPr>
          <w:rFonts w:ascii="Cambria" w:hAnsi="Cambria" w:cs="Cambria"/>
          <w:sz w:val="24"/>
          <w:szCs w:val="24"/>
        </w:rPr>
        <w:t>«Татарская</w:t>
      </w:r>
      <w:r w:rsidRPr="007F66C3">
        <w:rPr>
          <w:rFonts w:ascii="Segoe MDL2 Assets" w:hAnsi="Segoe MDL2 Assets" w:cs="Times New Roman"/>
          <w:sz w:val="24"/>
          <w:szCs w:val="24"/>
        </w:rPr>
        <w:t xml:space="preserve"> </w:t>
      </w:r>
      <w:r w:rsidRPr="007F66C3">
        <w:rPr>
          <w:rFonts w:ascii="Cambria" w:hAnsi="Cambria" w:cs="Cambria"/>
          <w:sz w:val="24"/>
          <w:szCs w:val="24"/>
        </w:rPr>
        <w:t>национально</w:t>
      </w:r>
      <w:r w:rsidRPr="007F66C3">
        <w:rPr>
          <w:rFonts w:ascii="Segoe MDL2 Assets" w:hAnsi="Segoe MDL2 Assets" w:cs="Times New Roman"/>
          <w:sz w:val="24"/>
          <w:szCs w:val="24"/>
        </w:rPr>
        <w:t>-</w:t>
      </w:r>
      <w:r w:rsidRPr="007F66C3">
        <w:rPr>
          <w:rFonts w:ascii="Cambria" w:hAnsi="Cambria" w:cs="Cambria"/>
          <w:sz w:val="24"/>
          <w:szCs w:val="24"/>
        </w:rPr>
        <w:t>культурная</w:t>
      </w:r>
      <w:r w:rsidRPr="007F66C3">
        <w:rPr>
          <w:rFonts w:ascii="Segoe MDL2 Assets" w:hAnsi="Segoe MDL2 Assets" w:cs="Times New Roman"/>
          <w:sz w:val="24"/>
          <w:szCs w:val="24"/>
        </w:rPr>
        <w:t xml:space="preserve"> </w:t>
      </w:r>
      <w:r w:rsidRPr="007F66C3">
        <w:rPr>
          <w:rFonts w:ascii="Cambria" w:hAnsi="Cambria" w:cs="Cambria"/>
          <w:sz w:val="24"/>
          <w:szCs w:val="24"/>
        </w:rPr>
        <w:t>автономия</w:t>
      </w:r>
      <w:r w:rsidRPr="007F66C3">
        <w:rPr>
          <w:rFonts w:ascii="Segoe MDL2 Assets" w:hAnsi="Segoe MDL2 Assets" w:cs="Times New Roman"/>
          <w:sz w:val="24"/>
          <w:szCs w:val="24"/>
        </w:rPr>
        <w:t xml:space="preserve"> </w:t>
      </w:r>
      <w:r w:rsidRPr="007F66C3">
        <w:rPr>
          <w:rFonts w:ascii="Cambria" w:hAnsi="Cambria" w:cs="Cambria"/>
          <w:sz w:val="24"/>
          <w:szCs w:val="24"/>
        </w:rPr>
        <w:t>Пензенской</w:t>
      </w:r>
      <w:r w:rsidRPr="007F66C3">
        <w:rPr>
          <w:rFonts w:ascii="Segoe MDL2 Assets" w:hAnsi="Segoe MDL2 Assets" w:cs="Times New Roman"/>
          <w:sz w:val="24"/>
          <w:szCs w:val="24"/>
        </w:rPr>
        <w:t xml:space="preserve"> </w:t>
      </w:r>
      <w:r w:rsidRPr="007F66C3">
        <w:rPr>
          <w:rFonts w:ascii="Cambria" w:hAnsi="Cambria" w:cs="Cambria"/>
          <w:sz w:val="24"/>
          <w:szCs w:val="24"/>
        </w:rPr>
        <w:t>области»</w:t>
      </w:r>
      <w:r w:rsidRPr="007F66C3">
        <w:rPr>
          <w:rFonts w:ascii="Segoe MDL2 Assets" w:hAnsi="Segoe MDL2 Assets" w:cs="Times New Roman"/>
          <w:color w:val="21272E"/>
          <w:spacing w:val="-9"/>
          <w:sz w:val="24"/>
          <w:szCs w:val="24"/>
        </w:rPr>
        <w:t xml:space="preserve"> </w:t>
      </w:r>
    </w:p>
    <w:p w:rsidR="000B3223" w:rsidRPr="007F66C3" w:rsidRDefault="000B3223" w:rsidP="009F5357">
      <w:pPr>
        <w:pStyle w:val="a3"/>
        <w:ind w:left="4207"/>
        <w:rPr>
          <w:rFonts w:ascii="Segoe MDL2 Assets" w:hAnsi="Segoe MDL2 Assets" w:cs="Times New Roman"/>
          <w:b/>
          <w:sz w:val="24"/>
          <w:szCs w:val="24"/>
        </w:rPr>
      </w:pPr>
      <w:r w:rsidRPr="007F66C3">
        <w:rPr>
          <w:rFonts w:ascii="Cambria" w:hAnsi="Cambria" w:cs="Cambria"/>
          <w:b/>
          <w:color w:val="21272E"/>
          <w:sz w:val="24"/>
          <w:szCs w:val="24"/>
        </w:rPr>
        <w:t>В</w:t>
      </w:r>
      <w:r w:rsidRPr="007F66C3">
        <w:rPr>
          <w:rFonts w:ascii="Segoe MDL2 Assets" w:hAnsi="Segoe MDL2 Assets" w:cs="Times New Roman"/>
          <w:b/>
          <w:color w:val="21272E"/>
          <w:sz w:val="24"/>
          <w:szCs w:val="24"/>
        </w:rPr>
        <w:t>.</w:t>
      </w:r>
      <w:r w:rsidRPr="007F66C3">
        <w:rPr>
          <w:rFonts w:ascii="Cambria" w:hAnsi="Cambria" w:cs="Cambria"/>
          <w:b/>
          <w:color w:val="21272E"/>
          <w:sz w:val="24"/>
          <w:szCs w:val="24"/>
        </w:rPr>
        <w:t>Ф</w:t>
      </w:r>
      <w:r w:rsidRPr="007F66C3">
        <w:rPr>
          <w:rFonts w:ascii="Segoe MDL2 Assets" w:hAnsi="Segoe MDL2 Assets" w:cs="Times New Roman"/>
          <w:b/>
          <w:color w:val="21272E"/>
          <w:sz w:val="24"/>
          <w:szCs w:val="24"/>
        </w:rPr>
        <w:t>.</w:t>
      </w:r>
      <w:r w:rsidRPr="007F66C3">
        <w:rPr>
          <w:rFonts w:ascii="Segoe MDL2 Assets" w:hAnsi="Segoe MDL2 Assets" w:cs="Times New Roman"/>
          <w:b/>
          <w:color w:val="21272E"/>
          <w:spacing w:val="-5"/>
          <w:sz w:val="24"/>
          <w:szCs w:val="24"/>
        </w:rPr>
        <w:t xml:space="preserve"> </w:t>
      </w:r>
      <w:r w:rsidRPr="007F66C3">
        <w:rPr>
          <w:rFonts w:ascii="Cambria" w:hAnsi="Cambria" w:cs="Cambria"/>
          <w:b/>
          <w:color w:val="21272E"/>
          <w:spacing w:val="-2"/>
          <w:sz w:val="24"/>
          <w:szCs w:val="24"/>
        </w:rPr>
        <w:t>Мухамеджановой</w:t>
      </w:r>
    </w:p>
    <w:p w:rsidR="007F66C3" w:rsidRPr="00CB4BFC" w:rsidRDefault="007F66C3" w:rsidP="009F5357">
      <w:pPr>
        <w:widowControl/>
        <w:shd w:val="clear" w:color="auto" w:fill="FFFFFF"/>
        <w:autoSpaceDE/>
        <w:autoSpaceDN/>
        <w:ind w:left="4253"/>
        <w:rPr>
          <w:rFonts w:ascii="Segoe MDL2 Assets" w:eastAsia="Times New Roman" w:hAnsi="Segoe MDL2 Assets" w:cs="Segoe UI"/>
          <w:color w:val="0F1115"/>
          <w:sz w:val="20"/>
          <w:szCs w:val="20"/>
          <w:lang w:eastAsia="ru-RU"/>
        </w:rPr>
      </w:pPr>
      <w:r w:rsidRPr="00CB4BFC">
        <w:rPr>
          <w:rFonts w:ascii="Cambria" w:eastAsia="Times New Roman" w:hAnsi="Cambria" w:cs="Cambria"/>
          <w:color w:val="0F1115"/>
          <w:sz w:val="24"/>
          <w:szCs w:val="24"/>
          <w:lang w:eastAsia="ru-RU"/>
        </w:rPr>
        <w:t>от</w:t>
      </w:r>
      <w:r w:rsidRPr="00CB4BFC">
        <w:rPr>
          <w:rFonts w:ascii="Segoe MDL2 Assets" w:eastAsia="Times New Roman" w:hAnsi="Segoe MDL2 Assets" w:cs="Segoe UI"/>
          <w:color w:val="0F1115"/>
          <w:sz w:val="24"/>
          <w:szCs w:val="24"/>
          <w:lang w:eastAsia="ru-RU"/>
        </w:rPr>
        <w:t xml:space="preserve"> </w:t>
      </w:r>
      <w:r w:rsidRPr="007F66C3">
        <w:rPr>
          <w:rFonts w:ascii="Cambria" w:eastAsia="Times New Roman" w:hAnsi="Cambria" w:cs="Segoe UI"/>
          <w:color w:val="0F1115"/>
          <w:sz w:val="24"/>
          <w:szCs w:val="24"/>
          <w:lang w:eastAsia="ru-RU"/>
        </w:rPr>
        <w:t>_____________________________________________</w:t>
      </w:r>
      <w:proofErr w:type="gramStart"/>
      <w:r w:rsidRPr="007F66C3">
        <w:rPr>
          <w:rFonts w:ascii="Cambria" w:eastAsia="Times New Roman" w:hAnsi="Cambria" w:cs="Segoe UI"/>
          <w:color w:val="0F1115"/>
          <w:sz w:val="24"/>
          <w:szCs w:val="24"/>
          <w:lang w:eastAsia="ru-RU"/>
        </w:rPr>
        <w:t>_</w:t>
      </w:r>
      <w:r w:rsidRPr="00CB4BFC">
        <w:rPr>
          <w:rFonts w:ascii="Segoe MDL2 Assets" w:eastAsia="Times New Roman" w:hAnsi="Segoe MDL2 Assets" w:cs="Segoe UI"/>
          <w:color w:val="0F1115"/>
          <w:sz w:val="24"/>
          <w:szCs w:val="24"/>
          <w:lang w:eastAsia="ru-RU"/>
        </w:rPr>
        <w:br/>
      </w:r>
      <w:r w:rsidRPr="007F66C3">
        <w:rPr>
          <w:rFonts w:ascii="Cambria" w:eastAsia="Times New Roman" w:hAnsi="Cambria" w:cs="Segoe UI"/>
          <w:i/>
          <w:iCs/>
          <w:color w:val="0F1115"/>
          <w:sz w:val="20"/>
          <w:szCs w:val="20"/>
          <w:lang w:eastAsia="ru-RU"/>
        </w:rPr>
        <w:t>(</w:t>
      </w:r>
      <w:proofErr w:type="gramEnd"/>
      <w:r w:rsidRPr="007F66C3">
        <w:rPr>
          <w:rFonts w:ascii="Cambria" w:eastAsia="Times New Roman" w:hAnsi="Cambria" w:cs="Cambria"/>
          <w:i/>
          <w:iCs/>
          <w:color w:val="0F1115"/>
          <w:sz w:val="20"/>
          <w:szCs w:val="20"/>
          <w:lang w:eastAsia="ru-RU"/>
        </w:rPr>
        <w:t>полное</w:t>
      </w:r>
      <w:r w:rsidRPr="007F66C3">
        <w:rPr>
          <w:rFonts w:ascii="Segoe MDL2 Assets" w:eastAsia="Times New Roman" w:hAnsi="Segoe MDL2 Assets" w:cs="Segoe UI"/>
          <w:i/>
          <w:iCs/>
          <w:color w:val="0F1115"/>
          <w:sz w:val="20"/>
          <w:szCs w:val="20"/>
          <w:lang w:eastAsia="ru-RU"/>
        </w:rPr>
        <w:t xml:space="preserve"> </w:t>
      </w:r>
      <w:r w:rsidRPr="007F66C3">
        <w:rPr>
          <w:rFonts w:ascii="Cambria" w:eastAsia="Times New Roman" w:hAnsi="Cambria" w:cs="Cambria"/>
          <w:i/>
          <w:iCs/>
          <w:color w:val="0F1115"/>
          <w:sz w:val="20"/>
          <w:szCs w:val="20"/>
          <w:lang w:eastAsia="ru-RU"/>
        </w:rPr>
        <w:t>наименование</w:t>
      </w:r>
      <w:r w:rsidRPr="007F66C3">
        <w:rPr>
          <w:rFonts w:ascii="Segoe MDL2 Assets" w:eastAsia="Times New Roman" w:hAnsi="Segoe MDL2 Assets" w:cs="Segoe UI"/>
          <w:i/>
          <w:iCs/>
          <w:color w:val="0F1115"/>
          <w:sz w:val="20"/>
          <w:szCs w:val="20"/>
          <w:lang w:eastAsia="ru-RU"/>
        </w:rPr>
        <w:t xml:space="preserve"> </w:t>
      </w:r>
      <w:r w:rsidRPr="007F66C3">
        <w:rPr>
          <w:rFonts w:ascii="Cambria" w:eastAsia="Times New Roman" w:hAnsi="Cambria" w:cs="Cambria"/>
          <w:i/>
          <w:iCs/>
          <w:color w:val="0F1115"/>
          <w:sz w:val="20"/>
          <w:szCs w:val="20"/>
          <w:lang w:eastAsia="ru-RU"/>
        </w:rPr>
        <w:t>юридического</w:t>
      </w:r>
      <w:r w:rsidRPr="007F66C3">
        <w:rPr>
          <w:rFonts w:ascii="Segoe MDL2 Assets" w:eastAsia="Times New Roman" w:hAnsi="Segoe MDL2 Assets" w:cs="Segoe UI"/>
          <w:i/>
          <w:iCs/>
          <w:color w:val="0F1115"/>
          <w:sz w:val="20"/>
          <w:szCs w:val="20"/>
          <w:lang w:eastAsia="ru-RU"/>
        </w:rPr>
        <w:t xml:space="preserve"> </w:t>
      </w:r>
      <w:r w:rsidRPr="007F66C3">
        <w:rPr>
          <w:rFonts w:ascii="Cambria" w:eastAsia="Times New Roman" w:hAnsi="Cambria" w:cs="Cambria"/>
          <w:i/>
          <w:iCs/>
          <w:color w:val="0F1115"/>
          <w:sz w:val="20"/>
          <w:szCs w:val="20"/>
          <w:lang w:eastAsia="ru-RU"/>
        </w:rPr>
        <w:t>лица</w:t>
      </w:r>
      <w:r w:rsidRPr="007F66C3">
        <w:rPr>
          <w:rFonts w:ascii="Segoe MDL2 Assets" w:eastAsia="Times New Roman" w:hAnsi="Segoe MDL2 Assets" w:cs="Segoe UI"/>
          <w:i/>
          <w:iCs/>
          <w:color w:val="0F1115"/>
          <w:sz w:val="20"/>
          <w:szCs w:val="20"/>
          <w:lang w:eastAsia="ru-RU"/>
        </w:rPr>
        <w:t xml:space="preserve"> / </w:t>
      </w:r>
      <w:r w:rsidRPr="007F66C3">
        <w:rPr>
          <w:rFonts w:ascii="Cambria" w:eastAsia="Times New Roman" w:hAnsi="Cambria" w:cs="Cambria"/>
          <w:i/>
          <w:iCs/>
          <w:color w:val="0F1115"/>
          <w:sz w:val="20"/>
          <w:szCs w:val="20"/>
          <w:lang w:eastAsia="ru-RU"/>
        </w:rPr>
        <w:t>ФИО</w:t>
      </w:r>
      <w:r w:rsidRPr="007F66C3">
        <w:rPr>
          <w:rFonts w:ascii="Segoe MDL2 Assets" w:eastAsia="Times New Roman" w:hAnsi="Segoe MDL2 Assets" w:cs="Segoe UI"/>
          <w:i/>
          <w:iCs/>
          <w:color w:val="0F1115"/>
          <w:sz w:val="20"/>
          <w:szCs w:val="20"/>
          <w:lang w:eastAsia="ru-RU"/>
        </w:rPr>
        <w:t xml:space="preserve"> </w:t>
      </w:r>
      <w:r w:rsidRPr="007F66C3">
        <w:rPr>
          <w:rFonts w:ascii="Cambria" w:eastAsia="Times New Roman" w:hAnsi="Cambria" w:cs="Cambria"/>
          <w:i/>
          <w:iCs/>
          <w:color w:val="0F1115"/>
          <w:sz w:val="20"/>
          <w:szCs w:val="20"/>
          <w:lang w:eastAsia="ru-RU"/>
        </w:rPr>
        <w:t>индивидуального</w:t>
      </w:r>
      <w:r w:rsidRPr="007F66C3">
        <w:rPr>
          <w:rFonts w:ascii="Segoe MDL2 Assets" w:eastAsia="Times New Roman" w:hAnsi="Segoe MDL2 Assets" w:cs="Segoe UI"/>
          <w:i/>
          <w:iCs/>
          <w:color w:val="0F1115"/>
          <w:sz w:val="20"/>
          <w:szCs w:val="20"/>
          <w:lang w:eastAsia="ru-RU"/>
        </w:rPr>
        <w:t xml:space="preserve"> </w:t>
      </w:r>
      <w:r w:rsidRPr="007F66C3">
        <w:rPr>
          <w:rFonts w:ascii="Cambria" w:eastAsia="Times New Roman" w:hAnsi="Cambria" w:cs="Cambria"/>
          <w:i/>
          <w:iCs/>
          <w:color w:val="0F1115"/>
          <w:sz w:val="20"/>
          <w:szCs w:val="20"/>
          <w:lang w:eastAsia="ru-RU"/>
        </w:rPr>
        <w:t>предпринимателя</w:t>
      </w:r>
      <w:r w:rsidRPr="007F66C3">
        <w:rPr>
          <w:rFonts w:ascii="Segoe MDL2 Assets" w:eastAsia="Times New Roman" w:hAnsi="Segoe MDL2 Assets" w:cs="Segoe UI"/>
          <w:i/>
          <w:iCs/>
          <w:color w:val="0F1115"/>
          <w:sz w:val="20"/>
          <w:szCs w:val="20"/>
          <w:lang w:eastAsia="ru-RU"/>
        </w:rPr>
        <w:t xml:space="preserve"> / </w:t>
      </w:r>
      <w:r w:rsidRPr="007F66C3">
        <w:rPr>
          <w:rFonts w:ascii="Cambria" w:eastAsia="Times New Roman" w:hAnsi="Cambria" w:cs="Cambria"/>
          <w:i/>
          <w:iCs/>
          <w:color w:val="0F1115"/>
          <w:sz w:val="20"/>
          <w:szCs w:val="20"/>
          <w:lang w:eastAsia="ru-RU"/>
        </w:rPr>
        <w:t>ФИО</w:t>
      </w:r>
      <w:r w:rsidRPr="007F66C3">
        <w:rPr>
          <w:rFonts w:ascii="Segoe MDL2 Assets" w:eastAsia="Times New Roman" w:hAnsi="Segoe MDL2 Assets" w:cs="Segoe UI"/>
          <w:i/>
          <w:iCs/>
          <w:color w:val="0F1115"/>
          <w:sz w:val="20"/>
          <w:szCs w:val="20"/>
          <w:lang w:eastAsia="ru-RU"/>
        </w:rPr>
        <w:t xml:space="preserve"> </w:t>
      </w:r>
      <w:r w:rsidRPr="007F66C3">
        <w:rPr>
          <w:rFonts w:ascii="Cambria" w:eastAsia="Times New Roman" w:hAnsi="Cambria" w:cs="Cambria"/>
          <w:i/>
          <w:iCs/>
          <w:color w:val="0F1115"/>
          <w:sz w:val="20"/>
          <w:szCs w:val="20"/>
          <w:lang w:eastAsia="ru-RU"/>
        </w:rPr>
        <w:t>физического</w:t>
      </w:r>
      <w:r w:rsidRPr="007F66C3">
        <w:rPr>
          <w:rFonts w:ascii="Segoe MDL2 Assets" w:eastAsia="Times New Roman" w:hAnsi="Segoe MDL2 Assets" w:cs="Segoe UI"/>
          <w:i/>
          <w:iCs/>
          <w:color w:val="0F1115"/>
          <w:sz w:val="20"/>
          <w:szCs w:val="20"/>
          <w:lang w:eastAsia="ru-RU"/>
        </w:rPr>
        <w:t xml:space="preserve"> </w:t>
      </w:r>
      <w:r w:rsidRPr="007F66C3">
        <w:rPr>
          <w:rFonts w:ascii="Cambria" w:eastAsia="Times New Roman" w:hAnsi="Cambria" w:cs="Cambria"/>
          <w:i/>
          <w:iCs/>
          <w:color w:val="0F1115"/>
          <w:sz w:val="20"/>
          <w:szCs w:val="20"/>
          <w:lang w:eastAsia="ru-RU"/>
        </w:rPr>
        <w:t>лица</w:t>
      </w:r>
      <w:r w:rsidRPr="007F66C3">
        <w:rPr>
          <w:rFonts w:ascii="Segoe MDL2 Assets" w:eastAsia="Times New Roman" w:hAnsi="Segoe MDL2 Assets" w:cs="Segoe UI"/>
          <w:i/>
          <w:iCs/>
          <w:color w:val="0F1115"/>
          <w:sz w:val="20"/>
          <w:szCs w:val="20"/>
          <w:lang w:eastAsia="ru-RU"/>
        </w:rPr>
        <w:t xml:space="preserve"> </w:t>
      </w:r>
      <w:r w:rsidRPr="007F66C3">
        <w:rPr>
          <w:rFonts w:ascii="Cambria" w:eastAsia="Times New Roman" w:hAnsi="Cambria" w:cs="Cambria"/>
          <w:i/>
          <w:iCs/>
          <w:color w:val="0F1115"/>
          <w:sz w:val="20"/>
          <w:szCs w:val="20"/>
          <w:lang w:eastAsia="ru-RU"/>
        </w:rPr>
        <w:t>или</w:t>
      </w:r>
      <w:r w:rsidRPr="007F66C3">
        <w:rPr>
          <w:rFonts w:ascii="Segoe MDL2 Assets" w:eastAsia="Times New Roman" w:hAnsi="Segoe MDL2 Assets" w:cs="Segoe UI"/>
          <w:i/>
          <w:iCs/>
          <w:color w:val="0F1115"/>
          <w:sz w:val="20"/>
          <w:szCs w:val="20"/>
          <w:lang w:eastAsia="ru-RU"/>
        </w:rPr>
        <w:t xml:space="preserve"> </w:t>
      </w:r>
      <w:proofErr w:type="spellStart"/>
      <w:r w:rsidRPr="007F66C3">
        <w:rPr>
          <w:rFonts w:ascii="Cambria" w:eastAsia="Times New Roman" w:hAnsi="Cambria" w:cs="Cambria"/>
          <w:i/>
          <w:iCs/>
          <w:color w:val="0F1115"/>
          <w:sz w:val="20"/>
          <w:szCs w:val="20"/>
          <w:lang w:eastAsia="ru-RU"/>
        </w:rPr>
        <w:t>самозанятого</w:t>
      </w:r>
      <w:proofErr w:type="spellEnd"/>
      <w:r w:rsidRPr="007F66C3">
        <w:rPr>
          <w:rFonts w:ascii="Segoe MDL2 Assets" w:eastAsia="Times New Roman" w:hAnsi="Segoe MDL2 Assets" w:cs="Segoe UI"/>
          <w:i/>
          <w:iCs/>
          <w:color w:val="0F1115"/>
          <w:sz w:val="20"/>
          <w:szCs w:val="20"/>
          <w:lang w:eastAsia="ru-RU"/>
        </w:rPr>
        <w:t>)</w:t>
      </w:r>
    </w:p>
    <w:p w:rsidR="007F66C3" w:rsidRDefault="007F66C3" w:rsidP="009F5357">
      <w:pPr>
        <w:widowControl/>
        <w:shd w:val="clear" w:color="auto" w:fill="FFFFFF"/>
        <w:autoSpaceDE/>
        <w:autoSpaceDN/>
        <w:ind w:left="4253"/>
        <w:rPr>
          <w:rFonts w:ascii="Cambria" w:eastAsia="Times New Roman" w:hAnsi="Cambria" w:cs="Segoe UI"/>
          <w:color w:val="0F1115"/>
          <w:sz w:val="24"/>
          <w:szCs w:val="24"/>
          <w:lang w:eastAsia="ru-RU"/>
        </w:rPr>
      </w:pPr>
      <w:r w:rsidRPr="007F66C3">
        <w:rPr>
          <w:rFonts w:ascii="Cambria" w:eastAsia="Times New Roman" w:hAnsi="Cambria" w:cs="Cambria"/>
          <w:b/>
          <w:bCs/>
          <w:color w:val="0F1115"/>
          <w:sz w:val="24"/>
          <w:szCs w:val="24"/>
          <w:lang w:eastAsia="ru-RU"/>
        </w:rPr>
        <w:t>ИНН</w:t>
      </w:r>
      <w:r w:rsidRPr="00CB4BFC">
        <w:rPr>
          <w:rFonts w:ascii="Cambria" w:eastAsia="Times New Roman" w:hAnsi="Cambria" w:cs="Cambria"/>
          <w:color w:val="0F1115"/>
          <w:sz w:val="24"/>
          <w:szCs w:val="24"/>
          <w:lang w:eastAsia="ru-RU"/>
        </w:rPr>
        <w:t> </w:t>
      </w:r>
      <w:r w:rsidRPr="00CB4BFC">
        <w:rPr>
          <w:rFonts w:ascii="Segoe MDL2 Assets" w:eastAsia="Times New Roman" w:hAnsi="Segoe MDL2 Assets" w:cs="Segoe UI"/>
          <w:color w:val="0F1115"/>
          <w:sz w:val="20"/>
          <w:szCs w:val="20"/>
          <w:lang w:eastAsia="ru-RU"/>
        </w:rPr>
        <w:t>(</w:t>
      </w:r>
      <w:r w:rsidRPr="00CB4BFC">
        <w:rPr>
          <w:rFonts w:ascii="Cambria" w:eastAsia="Times New Roman" w:hAnsi="Cambria" w:cs="Cambria"/>
          <w:color w:val="0F1115"/>
          <w:sz w:val="20"/>
          <w:szCs w:val="20"/>
          <w:lang w:eastAsia="ru-RU"/>
        </w:rPr>
        <w:t>для</w:t>
      </w:r>
      <w:r w:rsidRPr="00CB4BFC">
        <w:rPr>
          <w:rFonts w:ascii="Segoe MDL2 Assets" w:eastAsia="Times New Roman" w:hAnsi="Segoe MDL2 Assets" w:cs="Segoe UI"/>
          <w:color w:val="0F1115"/>
          <w:sz w:val="20"/>
          <w:szCs w:val="20"/>
          <w:lang w:eastAsia="ru-RU"/>
        </w:rPr>
        <w:t xml:space="preserve"> </w:t>
      </w:r>
      <w:proofErr w:type="spellStart"/>
      <w:r w:rsidRPr="00CB4BFC">
        <w:rPr>
          <w:rFonts w:ascii="Cambria" w:eastAsia="Times New Roman" w:hAnsi="Cambria" w:cs="Cambria"/>
          <w:color w:val="0F1115"/>
          <w:sz w:val="20"/>
          <w:szCs w:val="20"/>
          <w:lang w:eastAsia="ru-RU"/>
        </w:rPr>
        <w:t>юрлиц</w:t>
      </w:r>
      <w:proofErr w:type="spellEnd"/>
      <w:r w:rsidRPr="00CB4BFC">
        <w:rPr>
          <w:rFonts w:ascii="Segoe MDL2 Assets" w:eastAsia="Times New Roman" w:hAnsi="Segoe MDL2 Assets" w:cs="Segoe UI"/>
          <w:color w:val="0F1115"/>
          <w:sz w:val="20"/>
          <w:szCs w:val="20"/>
          <w:lang w:eastAsia="ru-RU"/>
        </w:rPr>
        <w:t xml:space="preserve"> </w:t>
      </w:r>
      <w:r w:rsidRPr="00CB4BFC">
        <w:rPr>
          <w:rFonts w:ascii="Cambria" w:eastAsia="Times New Roman" w:hAnsi="Cambria" w:cs="Cambria"/>
          <w:color w:val="0F1115"/>
          <w:sz w:val="20"/>
          <w:szCs w:val="20"/>
          <w:lang w:eastAsia="ru-RU"/>
        </w:rPr>
        <w:t>и</w:t>
      </w:r>
      <w:r w:rsidRPr="00CB4BFC">
        <w:rPr>
          <w:rFonts w:ascii="Segoe MDL2 Assets" w:eastAsia="Times New Roman" w:hAnsi="Segoe MDL2 Assets" w:cs="Segoe UI"/>
          <w:color w:val="0F1115"/>
          <w:sz w:val="20"/>
          <w:szCs w:val="20"/>
          <w:lang w:eastAsia="ru-RU"/>
        </w:rPr>
        <w:t xml:space="preserve"> </w:t>
      </w:r>
      <w:r w:rsidRPr="00CB4BFC">
        <w:rPr>
          <w:rFonts w:ascii="Cambria" w:eastAsia="Times New Roman" w:hAnsi="Cambria" w:cs="Cambria"/>
          <w:color w:val="0F1115"/>
          <w:sz w:val="20"/>
          <w:szCs w:val="20"/>
          <w:lang w:eastAsia="ru-RU"/>
        </w:rPr>
        <w:t>ИП</w:t>
      </w:r>
      <w:r w:rsidRPr="00CB4BFC">
        <w:rPr>
          <w:rFonts w:ascii="Segoe MDL2 Assets" w:eastAsia="Times New Roman" w:hAnsi="Segoe MDL2 Assets" w:cs="Segoe UI"/>
          <w:color w:val="0F1115"/>
          <w:sz w:val="20"/>
          <w:szCs w:val="20"/>
          <w:lang w:eastAsia="ru-RU"/>
        </w:rPr>
        <w:t xml:space="preserve"> </w:t>
      </w:r>
      <w:r w:rsidRPr="00CB4BFC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–</w:t>
      </w:r>
      <w:r w:rsidRPr="00CB4BFC">
        <w:rPr>
          <w:rFonts w:ascii="Segoe MDL2 Assets" w:eastAsia="Times New Roman" w:hAnsi="Segoe MDL2 Assets" w:cs="Segoe UI"/>
          <w:color w:val="0F1115"/>
          <w:sz w:val="20"/>
          <w:szCs w:val="20"/>
          <w:lang w:eastAsia="ru-RU"/>
        </w:rPr>
        <w:t xml:space="preserve"> </w:t>
      </w:r>
      <w:r w:rsidRPr="00CB4BFC">
        <w:rPr>
          <w:rFonts w:ascii="Cambria" w:eastAsia="Times New Roman" w:hAnsi="Cambria" w:cs="Cambria"/>
          <w:color w:val="0F1115"/>
          <w:sz w:val="20"/>
          <w:szCs w:val="20"/>
          <w:lang w:eastAsia="ru-RU"/>
        </w:rPr>
        <w:t>обязательно</w:t>
      </w:r>
      <w:r w:rsidRPr="00CB4BFC">
        <w:rPr>
          <w:rFonts w:ascii="Segoe MDL2 Assets" w:eastAsia="Times New Roman" w:hAnsi="Segoe MDL2 Assets" w:cs="Segoe UI"/>
          <w:color w:val="0F1115"/>
          <w:sz w:val="20"/>
          <w:szCs w:val="20"/>
          <w:lang w:eastAsia="ru-RU"/>
        </w:rPr>
        <w:t xml:space="preserve">, </w:t>
      </w:r>
      <w:r w:rsidRPr="00CB4BFC">
        <w:rPr>
          <w:rFonts w:ascii="Cambria" w:eastAsia="Times New Roman" w:hAnsi="Cambria" w:cs="Cambria"/>
          <w:color w:val="0F1115"/>
          <w:sz w:val="20"/>
          <w:szCs w:val="20"/>
          <w:lang w:eastAsia="ru-RU"/>
        </w:rPr>
        <w:t>для</w:t>
      </w:r>
      <w:r w:rsidRPr="00CB4BFC">
        <w:rPr>
          <w:rFonts w:ascii="Segoe MDL2 Assets" w:eastAsia="Times New Roman" w:hAnsi="Segoe MDL2 Assets" w:cs="Segoe UI"/>
          <w:color w:val="0F1115"/>
          <w:sz w:val="20"/>
          <w:szCs w:val="20"/>
          <w:lang w:eastAsia="ru-RU"/>
        </w:rPr>
        <w:t xml:space="preserve"> </w:t>
      </w:r>
      <w:proofErr w:type="spellStart"/>
      <w:r w:rsidRPr="00CB4BFC">
        <w:rPr>
          <w:rFonts w:ascii="Cambria" w:eastAsia="Times New Roman" w:hAnsi="Cambria" w:cs="Cambria"/>
          <w:color w:val="0F1115"/>
          <w:sz w:val="20"/>
          <w:szCs w:val="20"/>
          <w:lang w:eastAsia="ru-RU"/>
        </w:rPr>
        <w:t>самозанятых</w:t>
      </w:r>
      <w:proofErr w:type="spellEnd"/>
      <w:r w:rsidRPr="00CB4BFC">
        <w:rPr>
          <w:rFonts w:ascii="Segoe MDL2 Assets" w:eastAsia="Times New Roman" w:hAnsi="Segoe MDL2 Assets" w:cs="Segoe UI"/>
          <w:color w:val="0F1115"/>
          <w:sz w:val="20"/>
          <w:szCs w:val="20"/>
          <w:lang w:eastAsia="ru-RU"/>
        </w:rPr>
        <w:t xml:space="preserve"> </w:t>
      </w:r>
      <w:r w:rsidRPr="00CB4BFC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–</w:t>
      </w:r>
      <w:r w:rsidRPr="00CB4BFC">
        <w:rPr>
          <w:rFonts w:ascii="Segoe MDL2 Assets" w:eastAsia="Times New Roman" w:hAnsi="Segoe MDL2 Assets" w:cs="Segoe UI"/>
          <w:color w:val="0F1115"/>
          <w:sz w:val="20"/>
          <w:szCs w:val="20"/>
          <w:lang w:eastAsia="ru-RU"/>
        </w:rPr>
        <w:t xml:space="preserve"> </w:t>
      </w:r>
      <w:r w:rsidRPr="00CB4BFC">
        <w:rPr>
          <w:rFonts w:ascii="Cambria" w:eastAsia="Times New Roman" w:hAnsi="Cambria" w:cs="Cambria"/>
          <w:color w:val="0F1115"/>
          <w:sz w:val="20"/>
          <w:szCs w:val="20"/>
          <w:lang w:eastAsia="ru-RU"/>
        </w:rPr>
        <w:t>по</w:t>
      </w:r>
      <w:r w:rsidRPr="00CB4BFC">
        <w:rPr>
          <w:rFonts w:ascii="Segoe MDL2 Assets" w:eastAsia="Times New Roman" w:hAnsi="Segoe MDL2 Assets" w:cs="Segoe UI"/>
          <w:color w:val="0F1115"/>
          <w:sz w:val="20"/>
          <w:szCs w:val="20"/>
          <w:lang w:eastAsia="ru-RU"/>
        </w:rPr>
        <w:t xml:space="preserve"> </w:t>
      </w:r>
      <w:proofErr w:type="gramStart"/>
      <w:r w:rsidRPr="00CB4BFC">
        <w:rPr>
          <w:rFonts w:ascii="Cambria" w:eastAsia="Times New Roman" w:hAnsi="Cambria" w:cs="Cambria"/>
          <w:color w:val="0F1115"/>
          <w:sz w:val="20"/>
          <w:szCs w:val="20"/>
          <w:lang w:eastAsia="ru-RU"/>
        </w:rPr>
        <w:t>желанию</w:t>
      </w:r>
      <w:r>
        <w:rPr>
          <w:rFonts w:ascii="Cambria" w:eastAsia="Times New Roman" w:hAnsi="Cambria" w:cs="Segoe UI"/>
          <w:color w:val="0F1115"/>
          <w:sz w:val="24"/>
          <w:szCs w:val="24"/>
          <w:lang w:eastAsia="ru-RU"/>
        </w:rPr>
        <w:t>:_</w:t>
      </w:r>
      <w:proofErr w:type="gramEnd"/>
      <w:r>
        <w:rPr>
          <w:rFonts w:ascii="Cambria" w:eastAsia="Times New Roman" w:hAnsi="Cambria" w:cs="Segoe UI"/>
          <w:color w:val="0F1115"/>
          <w:sz w:val="24"/>
          <w:szCs w:val="24"/>
          <w:lang w:eastAsia="ru-RU"/>
        </w:rPr>
        <w:t>___________________________________________</w:t>
      </w:r>
    </w:p>
    <w:p w:rsidR="007F66C3" w:rsidRPr="00CB4BFC" w:rsidRDefault="007F66C3" w:rsidP="009F5357">
      <w:pPr>
        <w:widowControl/>
        <w:shd w:val="clear" w:color="auto" w:fill="FFFFFF"/>
        <w:autoSpaceDE/>
        <w:autoSpaceDN/>
        <w:ind w:left="4253"/>
        <w:rPr>
          <w:rFonts w:ascii="Cambria" w:eastAsia="Times New Roman" w:hAnsi="Cambria" w:cs="Segoe UI"/>
          <w:color w:val="0F1115"/>
          <w:sz w:val="24"/>
          <w:szCs w:val="24"/>
          <w:lang w:eastAsia="ru-RU"/>
        </w:rPr>
      </w:pPr>
      <w:r w:rsidRPr="007F66C3">
        <w:rPr>
          <w:rFonts w:ascii="Cambria" w:eastAsia="Times New Roman" w:hAnsi="Cambria" w:cs="Cambria"/>
          <w:b/>
          <w:bCs/>
          <w:color w:val="0F1115"/>
          <w:sz w:val="24"/>
          <w:szCs w:val="24"/>
          <w:lang w:eastAsia="ru-RU"/>
        </w:rPr>
        <w:t>Контактное</w:t>
      </w:r>
      <w:r w:rsidRPr="007F66C3">
        <w:rPr>
          <w:rFonts w:ascii="Segoe MDL2 Assets" w:eastAsia="Times New Roman" w:hAnsi="Segoe MDL2 Assets" w:cs="Segoe UI"/>
          <w:b/>
          <w:bCs/>
          <w:color w:val="0F1115"/>
          <w:sz w:val="24"/>
          <w:szCs w:val="24"/>
          <w:lang w:eastAsia="ru-RU"/>
        </w:rPr>
        <w:t xml:space="preserve"> </w:t>
      </w:r>
      <w:r w:rsidRPr="007F66C3">
        <w:rPr>
          <w:rFonts w:ascii="Cambria" w:eastAsia="Times New Roman" w:hAnsi="Cambria" w:cs="Cambria"/>
          <w:b/>
          <w:bCs/>
          <w:color w:val="0F1115"/>
          <w:sz w:val="24"/>
          <w:szCs w:val="24"/>
          <w:lang w:eastAsia="ru-RU"/>
        </w:rPr>
        <w:t>лицо</w:t>
      </w:r>
      <w:r w:rsidRPr="00CB4BFC">
        <w:rPr>
          <w:rFonts w:ascii="Cambria" w:eastAsia="Times New Roman" w:hAnsi="Cambria" w:cs="Cambria"/>
          <w:color w:val="0F1115"/>
          <w:sz w:val="24"/>
          <w:szCs w:val="24"/>
          <w:lang w:eastAsia="ru-RU"/>
        </w:rPr>
        <w:t> </w:t>
      </w:r>
      <w:r w:rsidRPr="00CB4BFC">
        <w:rPr>
          <w:rFonts w:ascii="Segoe MDL2 Assets" w:eastAsia="Times New Roman" w:hAnsi="Segoe MDL2 Assets" w:cs="Segoe UI"/>
          <w:color w:val="0F1115"/>
          <w:sz w:val="24"/>
          <w:szCs w:val="24"/>
          <w:lang w:eastAsia="ru-RU"/>
        </w:rPr>
        <w:t>(</w:t>
      </w:r>
      <w:r w:rsidRPr="00CB4BFC">
        <w:rPr>
          <w:rFonts w:ascii="Cambria" w:eastAsia="Times New Roman" w:hAnsi="Cambria" w:cs="Cambria"/>
          <w:color w:val="0F1115"/>
          <w:sz w:val="20"/>
          <w:szCs w:val="20"/>
          <w:lang w:eastAsia="ru-RU"/>
        </w:rPr>
        <w:t>если</w:t>
      </w:r>
      <w:r w:rsidRPr="00CB4BFC">
        <w:rPr>
          <w:rFonts w:ascii="Segoe MDL2 Assets" w:eastAsia="Times New Roman" w:hAnsi="Segoe MDL2 Assets" w:cs="Segoe UI"/>
          <w:color w:val="0F1115"/>
          <w:sz w:val="20"/>
          <w:szCs w:val="20"/>
          <w:lang w:eastAsia="ru-RU"/>
        </w:rPr>
        <w:t xml:space="preserve"> </w:t>
      </w:r>
      <w:r w:rsidRPr="00CB4BFC">
        <w:rPr>
          <w:rFonts w:ascii="Cambria" w:eastAsia="Times New Roman" w:hAnsi="Cambria" w:cs="Cambria"/>
          <w:color w:val="0F1115"/>
          <w:sz w:val="20"/>
          <w:szCs w:val="20"/>
          <w:lang w:eastAsia="ru-RU"/>
        </w:rPr>
        <w:t>заявитель</w:t>
      </w:r>
      <w:r w:rsidRPr="00CB4BFC">
        <w:rPr>
          <w:rFonts w:ascii="Segoe MDL2 Assets" w:eastAsia="Times New Roman" w:hAnsi="Segoe MDL2 Assets" w:cs="Segoe UI"/>
          <w:color w:val="0F1115"/>
          <w:sz w:val="20"/>
          <w:szCs w:val="20"/>
          <w:lang w:eastAsia="ru-RU"/>
        </w:rPr>
        <w:t xml:space="preserve"> </w:t>
      </w:r>
      <w:r w:rsidRPr="00CB4BFC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–</w:t>
      </w:r>
      <w:r w:rsidRPr="00CB4BFC">
        <w:rPr>
          <w:rFonts w:ascii="Segoe MDL2 Assets" w:eastAsia="Times New Roman" w:hAnsi="Segoe MDL2 Assets" w:cs="Segoe UI"/>
          <w:color w:val="0F1115"/>
          <w:sz w:val="20"/>
          <w:szCs w:val="20"/>
          <w:lang w:eastAsia="ru-RU"/>
        </w:rPr>
        <w:t xml:space="preserve"> </w:t>
      </w:r>
      <w:r w:rsidRPr="00CB4BFC">
        <w:rPr>
          <w:rFonts w:ascii="Cambria" w:eastAsia="Times New Roman" w:hAnsi="Cambria" w:cs="Cambria"/>
          <w:color w:val="0F1115"/>
          <w:sz w:val="20"/>
          <w:szCs w:val="20"/>
          <w:lang w:eastAsia="ru-RU"/>
        </w:rPr>
        <w:t>юридическое</w:t>
      </w:r>
      <w:r w:rsidRPr="00CB4BFC">
        <w:rPr>
          <w:rFonts w:ascii="Segoe MDL2 Assets" w:eastAsia="Times New Roman" w:hAnsi="Segoe MDL2 Assets" w:cs="Segoe UI"/>
          <w:color w:val="0F1115"/>
          <w:sz w:val="20"/>
          <w:szCs w:val="20"/>
          <w:lang w:eastAsia="ru-RU"/>
        </w:rPr>
        <w:t xml:space="preserve"> </w:t>
      </w:r>
      <w:proofErr w:type="gramStart"/>
      <w:r w:rsidRPr="00CB4BFC">
        <w:rPr>
          <w:rFonts w:ascii="Cambria" w:eastAsia="Times New Roman" w:hAnsi="Cambria" w:cs="Cambria"/>
          <w:color w:val="0F1115"/>
          <w:sz w:val="20"/>
          <w:szCs w:val="20"/>
          <w:lang w:eastAsia="ru-RU"/>
        </w:rPr>
        <w:t>лицо</w:t>
      </w:r>
      <w:r>
        <w:rPr>
          <w:rFonts w:ascii="Cambria" w:eastAsia="Times New Roman" w:hAnsi="Cambria" w:cs="Cambria"/>
          <w:color w:val="0F1115"/>
          <w:sz w:val="24"/>
          <w:szCs w:val="24"/>
          <w:lang w:eastAsia="ru-RU"/>
        </w:rPr>
        <w:t xml:space="preserve"> </w:t>
      </w:r>
      <w:r w:rsidRPr="00CB4BFC">
        <w:rPr>
          <w:rFonts w:ascii="Segoe MDL2 Assets" w:eastAsia="Times New Roman" w:hAnsi="Segoe MDL2 Assets" w:cs="Segoe UI"/>
          <w:color w:val="0F1115"/>
          <w:sz w:val="24"/>
          <w:szCs w:val="24"/>
          <w:lang w:eastAsia="ru-RU"/>
        </w:rPr>
        <w:t>)</w:t>
      </w:r>
      <w:proofErr w:type="gramEnd"/>
      <w:r>
        <w:rPr>
          <w:rFonts w:ascii="Cambria" w:eastAsia="Times New Roman" w:hAnsi="Cambria" w:cs="Segoe UI"/>
          <w:color w:val="0F1115"/>
          <w:sz w:val="24"/>
          <w:szCs w:val="24"/>
          <w:lang w:eastAsia="ru-RU"/>
        </w:rPr>
        <w:t>_________________________________</w:t>
      </w:r>
    </w:p>
    <w:p w:rsidR="007F66C3" w:rsidRPr="00CB4BFC" w:rsidRDefault="007F66C3" w:rsidP="009F5357">
      <w:pPr>
        <w:widowControl/>
        <w:shd w:val="clear" w:color="auto" w:fill="FFFFFF"/>
        <w:autoSpaceDE/>
        <w:autoSpaceDN/>
        <w:ind w:left="4253"/>
        <w:rPr>
          <w:rFonts w:ascii="Cambria" w:eastAsia="Times New Roman" w:hAnsi="Cambria" w:cs="Segoe UI"/>
          <w:color w:val="0F1115"/>
          <w:sz w:val="24"/>
          <w:szCs w:val="24"/>
          <w:lang w:eastAsia="ru-RU"/>
        </w:rPr>
      </w:pPr>
      <w:r w:rsidRPr="007F66C3">
        <w:rPr>
          <w:rFonts w:ascii="Cambria" w:eastAsia="Times New Roman" w:hAnsi="Cambria" w:cs="Cambria"/>
          <w:b/>
          <w:bCs/>
          <w:color w:val="0F1115"/>
          <w:sz w:val="24"/>
          <w:szCs w:val="24"/>
          <w:lang w:eastAsia="ru-RU"/>
        </w:rPr>
        <w:t>Телефон</w:t>
      </w:r>
      <w:r w:rsidRPr="00CB4BFC">
        <w:rPr>
          <w:rFonts w:ascii="Cambria" w:eastAsia="Times New Roman" w:hAnsi="Cambria" w:cs="Cambria"/>
          <w:color w:val="0F1115"/>
          <w:sz w:val="24"/>
          <w:szCs w:val="24"/>
          <w:lang w:eastAsia="ru-RU"/>
        </w:rPr>
        <w:t> </w:t>
      </w:r>
      <w:r w:rsidRPr="00CB4BFC">
        <w:rPr>
          <w:rFonts w:ascii="Segoe MDL2 Assets" w:eastAsia="Times New Roman" w:hAnsi="Segoe MDL2 Assets" w:cs="Segoe UI"/>
          <w:color w:val="0F1115"/>
          <w:sz w:val="20"/>
          <w:szCs w:val="20"/>
          <w:lang w:eastAsia="ru-RU"/>
        </w:rPr>
        <w:t>(</w:t>
      </w:r>
      <w:r w:rsidRPr="00CB4BFC">
        <w:rPr>
          <w:rFonts w:ascii="Cambria" w:eastAsia="Times New Roman" w:hAnsi="Cambria" w:cs="Cambria"/>
          <w:color w:val="0F1115"/>
          <w:sz w:val="20"/>
          <w:szCs w:val="20"/>
          <w:lang w:eastAsia="ru-RU"/>
        </w:rPr>
        <w:t>мобильный</w:t>
      </w:r>
      <w:r w:rsidRPr="00CB4BFC">
        <w:rPr>
          <w:rFonts w:ascii="Segoe MDL2 Assets" w:eastAsia="Times New Roman" w:hAnsi="Segoe MDL2 Assets" w:cs="Segoe UI"/>
          <w:color w:val="0F1115"/>
          <w:sz w:val="20"/>
          <w:szCs w:val="20"/>
          <w:lang w:eastAsia="ru-RU"/>
        </w:rPr>
        <w:t xml:space="preserve">, </w:t>
      </w:r>
      <w:r w:rsidRPr="00CB4BFC">
        <w:rPr>
          <w:rFonts w:ascii="Cambria" w:eastAsia="Times New Roman" w:hAnsi="Cambria" w:cs="Cambria"/>
          <w:color w:val="0F1115"/>
          <w:sz w:val="20"/>
          <w:szCs w:val="20"/>
          <w:lang w:eastAsia="ru-RU"/>
        </w:rPr>
        <w:t>для</w:t>
      </w:r>
      <w:r w:rsidRPr="00CB4BFC">
        <w:rPr>
          <w:rFonts w:ascii="Segoe MDL2 Assets" w:eastAsia="Times New Roman" w:hAnsi="Segoe MDL2 Assets" w:cs="Segoe UI"/>
          <w:color w:val="0F1115"/>
          <w:sz w:val="20"/>
          <w:szCs w:val="20"/>
          <w:lang w:eastAsia="ru-RU"/>
        </w:rPr>
        <w:t xml:space="preserve"> </w:t>
      </w:r>
      <w:r w:rsidRPr="00CB4BFC">
        <w:rPr>
          <w:rFonts w:ascii="Cambria" w:eastAsia="Times New Roman" w:hAnsi="Cambria" w:cs="Cambria"/>
          <w:color w:val="0F1115"/>
          <w:sz w:val="20"/>
          <w:szCs w:val="20"/>
          <w:lang w:eastAsia="ru-RU"/>
        </w:rPr>
        <w:t>оперативной</w:t>
      </w:r>
      <w:r w:rsidRPr="00CB4BFC">
        <w:rPr>
          <w:rFonts w:ascii="Segoe MDL2 Assets" w:eastAsia="Times New Roman" w:hAnsi="Segoe MDL2 Assets" w:cs="Segoe UI"/>
          <w:color w:val="0F1115"/>
          <w:sz w:val="20"/>
          <w:szCs w:val="20"/>
          <w:lang w:eastAsia="ru-RU"/>
        </w:rPr>
        <w:t xml:space="preserve"> </w:t>
      </w:r>
      <w:r w:rsidRPr="007F66C3">
        <w:rPr>
          <w:rFonts w:ascii="Cambria" w:eastAsia="Times New Roman" w:hAnsi="Cambria" w:cs="Cambria"/>
          <w:color w:val="0F1115"/>
          <w:sz w:val="20"/>
          <w:szCs w:val="20"/>
          <w:lang w:eastAsia="ru-RU"/>
        </w:rPr>
        <w:t>связи</w:t>
      </w:r>
      <w:proofErr w:type="gramStart"/>
      <w:r w:rsidRPr="007F66C3">
        <w:rPr>
          <w:rFonts w:ascii="Cambria" w:eastAsia="Times New Roman" w:hAnsi="Cambria" w:cs="Cambria"/>
          <w:color w:val="0F1115"/>
          <w:sz w:val="20"/>
          <w:szCs w:val="20"/>
          <w:lang w:eastAsia="ru-RU"/>
        </w:rPr>
        <w:t>):_</w:t>
      </w:r>
      <w:proofErr w:type="gramEnd"/>
      <w:r w:rsidRPr="007F66C3">
        <w:rPr>
          <w:rFonts w:ascii="Cambria" w:eastAsia="Times New Roman" w:hAnsi="Cambria" w:cs="Cambria"/>
          <w:color w:val="0F1115"/>
          <w:sz w:val="20"/>
          <w:szCs w:val="20"/>
          <w:lang w:eastAsia="ru-RU"/>
        </w:rPr>
        <w:t>_</w:t>
      </w:r>
      <w:r>
        <w:rPr>
          <w:rFonts w:ascii="Cambria" w:eastAsia="Times New Roman" w:hAnsi="Cambria" w:cs="Cambria"/>
          <w:color w:val="0F1115"/>
          <w:sz w:val="24"/>
          <w:szCs w:val="24"/>
          <w:lang w:eastAsia="ru-RU"/>
        </w:rPr>
        <w:t>________________________________________________</w:t>
      </w:r>
      <w:r w:rsidRPr="007F66C3">
        <w:rPr>
          <w:rFonts w:ascii="Segoe MDL2 Assets" w:eastAsia="Times New Roman" w:hAnsi="Segoe MDL2 Assets" w:cs="Segoe UI"/>
          <w:b/>
          <w:bCs/>
          <w:color w:val="0F1115"/>
          <w:sz w:val="24"/>
          <w:szCs w:val="24"/>
          <w:lang w:eastAsia="ru-RU"/>
        </w:rPr>
        <w:t xml:space="preserve"> </w:t>
      </w:r>
      <w:proofErr w:type="spellStart"/>
      <w:r>
        <w:rPr>
          <w:rFonts w:ascii="Segoe MDL2 Assets" w:eastAsia="Times New Roman" w:hAnsi="Segoe MDL2 Assets" w:cs="Segoe UI"/>
          <w:b/>
          <w:bCs/>
          <w:color w:val="0F1115"/>
          <w:sz w:val="24"/>
          <w:szCs w:val="24"/>
          <w:lang w:eastAsia="ru-RU"/>
        </w:rPr>
        <w:t>Ema</w:t>
      </w:r>
      <w:r>
        <w:rPr>
          <w:rFonts w:ascii="Cambria" w:eastAsia="Times New Roman" w:hAnsi="Cambria" w:cs="Segoe UI"/>
          <w:b/>
          <w:bCs/>
          <w:color w:val="0F1115"/>
          <w:sz w:val="24"/>
          <w:szCs w:val="24"/>
          <w:lang w:val="en-US" w:eastAsia="ru-RU"/>
        </w:rPr>
        <w:t>il</w:t>
      </w:r>
      <w:proofErr w:type="spellEnd"/>
      <w:r>
        <w:rPr>
          <w:rFonts w:ascii="Cambria" w:eastAsia="Times New Roman" w:hAnsi="Cambria" w:cs="Segoe UI"/>
          <w:b/>
          <w:bCs/>
          <w:color w:val="0F1115"/>
          <w:sz w:val="24"/>
          <w:szCs w:val="24"/>
          <w:lang w:eastAsia="ru-RU"/>
        </w:rPr>
        <w:t>:___________________________________________________</w:t>
      </w:r>
      <w:r w:rsidRPr="007F66C3">
        <w:rPr>
          <w:rFonts w:ascii="Cambria" w:eastAsia="Times New Roman" w:hAnsi="Cambria" w:cs="Cambria"/>
          <w:b/>
          <w:bCs/>
          <w:color w:val="0F1115"/>
          <w:sz w:val="24"/>
          <w:szCs w:val="24"/>
          <w:lang w:eastAsia="ru-RU"/>
        </w:rPr>
        <w:t>Юридический</w:t>
      </w:r>
      <w:r w:rsidRPr="007F66C3">
        <w:rPr>
          <w:rFonts w:ascii="Segoe MDL2 Assets" w:eastAsia="Times New Roman" w:hAnsi="Segoe MDL2 Assets" w:cs="Segoe UI"/>
          <w:b/>
          <w:bCs/>
          <w:color w:val="0F1115"/>
          <w:sz w:val="24"/>
          <w:szCs w:val="24"/>
          <w:lang w:eastAsia="ru-RU"/>
        </w:rPr>
        <w:t xml:space="preserve"> </w:t>
      </w:r>
      <w:r w:rsidRPr="007F66C3">
        <w:rPr>
          <w:rFonts w:ascii="Cambria" w:eastAsia="Times New Roman" w:hAnsi="Cambria" w:cs="Cambria"/>
          <w:b/>
          <w:bCs/>
          <w:color w:val="0F1115"/>
          <w:sz w:val="24"/>
          <w:szCs w:val="24"/>
          <w:lang w:eastAsia="ru-RU"/>
        </w:rPr>
        <w:t>адрес</w:t>
      </w:r>
      <w:r w:rsidRPr="00CB4BFC">
        <w:rPr>
          <w:rFonts w:ascii="Cambria" w:eastAsia="Times New Roman" w:hAnsi="Cambria" w:cs="Cambria"/>
          <w:color w:val="0F1115"/>
          <w:sz w:val="24"/>
          <w:szCs w:val="24"/>
          <w:lang w:eastAsia="ru-RU"/>
        </w:rPr>
        <w:t> </w:t>
      </w:r>
      <w:r w:rsidRPr="00CB4BFC">
        <w:rPr>
          <w:rFonts w:ascii="Segoe MDL2 Assets" w:eastAsia="Times New Roman" w:hAnsi="Segoe MDL2 Assets" w:cs="Segoe UI"/>
          <w:color w:val="0F1115"/>
          <w:sz w:val="24"/>
          <w:szCs w:val="24"/>
          <w:lang w:eastAsia="ru-RU"/>
        </w:rPr>
        <w:t>(</w:t>
      </w:r>
      <w:r w:rsidRPr="00CB4BFC">
        <w:rPr>
          <w:rFonts w:ascii="Cambria" w:eastAsia="Times New Roman" w:hAnsi="Cambria" w:cs="Cambria"/>
          <w:color w:val="0F1115"/>
          <w:sz w:val="24"/>
          <w:szCs w:val="24"/>
          <w:lang w:eastAsia="ru-RU"/>
        </w:rPr>
        <w:t>для</w:t>
      </w:r>
      <w:r w:rsidRPr="00CB4BFC">
        <w:rPr>
          <w:rFonts w:ascii="Segoe MDL2 Assets" w:eastAsia="Times New Roman" w:hAnsi="Segoe MDL2 Assets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CB4BFC">
        <w:rPr>
          <w:rFonts w:ascii="Cambria" w:eastAsia="Times New Roman" w:hAnsi="Cambria" w:cs="Cambria"/>
          <w:color w:val="0F1115"/>
          <w:sz w:val="24"/>
          <w:szCs w:val="24"/>
          <w:lang w:eastAsia="ru-RU"/>
        </w:rPr>
        <w:t>юрлиц</w:t>
      </w:r>
      <w:proofErr w:type="spellEnd"/>
      <w:r w:rsidRPr="00CB4BFC">
        <w:rPr>
          <w:rFonts w:ascii="Segoe MDL2 Assets" w:eastAsia="Times New Roman" w:hAnsi="Segoe MDL2 Assets" w:cs="Segoe UI"/>
          <w:color w:val="0F1115"/>
          <w:sz w:val="24"/>
          <w:szCs w:val="24"/>
          <w:lang w:eastAsia="ru-RU"/>
        </w:rPr>
        <w:t>)</w:t>
      </w:r>
      <w:r w:rsidRPr="00CB4BFC">
        <w:rPr>
          <w:rFonts w:ascii="Cambria" w:eastAsia="Times New Roman" w:hAnsi="Cambria" w:cs="Cambria"/>
          <w:color w:val="0F1115"/>
          <w:sz w:val="24"/>
          <w:szCs w:val="24"/>
          <w:lang w:eastAsia="ru-RU"/>
        </w:rPr>
        <w:t> </w:t>
      </w:r>
      <w:r w:rsidRPr="007F66C3">
        <w:rPr>
          <w:rFonts w:ascii="Cambria" w:eastAsia="Times New Roman" w:hAnsi="Cambria" w:cs="Cambria"/>
          <w:b/>
          <w:bCs/>
          <w:color w:val="0F1115"/>
          <w:sz w:val="24"/>
          <w:szCs w:val="24"/>
          <w:lang w:eastAsia="ru-RU"/>
        </w:rPr>
        <w:t>или</w:t>
      </w:r>
      <w:r w:rsidRPr="007F66C3">
        <w:rPr>
          <w:rFonts w:ascii="Segoe MDL2 Assets" w:eastAsia="Times New Roman" w:hAnsi="Segoe MDL2 Assets" w:cs="Segoe UI"/>
          <w:b/>
          <w:bCs/>
          <w:color w:val="0F1115"/>
          <w:sz w:val="24"/>
          <w:szCs w:val="24"/>
          <w:lang w:eastAsia="ru-RU"/>
        </w:rPr>
        <w:t xml:space="preserve"> </w:t>
      </w:r>
      <w:r w:rsidRPr="007F66C3">
        <w:rPr>
          <w:rFonts w:ascii="Cambria" w:eastAsia="Times New Roman" w:hAnsi="Cambria" w:cs="Cambria"/>
          <w:b/>
          <w:bCs/>
          <w:color w:val="0F1115"/>
          <w:sz w:val="24"/>
          <w:szCs w:val="24"/>
          <w:lang w:eastAsia="ru-RU"/>
        </w:rPr>
        <w:t>адрес</w:t>
      </w:r>
      <w:r w:rsidRPr="007F66C3">
        <w:rPr>
          <w:rFonts w:ascii="Segoe MDL2 Assets" w:eastAsia="Times New Roman" w:hAnsi="Segoe MDL2 Assets" w:cs="Segoe UI"/>
          <w:b/>
          <w:bCs/>
          <w:color w:val="0F1115"/>
          <w:sz w:val="24"/>
          <w:szCs w:val="24"/>
          <w:lang w:eastAsia="ru-RU"/>
        </w:rPr>
        <w:t xml:space="preserve"> </w:t>
      </w:r>
      <w:r w:rsidRPr="007F66C3">
        <w:rPr>
          <w:rFonts w:ascii="Cambria" w:eastAsia="Times New Roman" w:hAnsi="Cambria" w:cs="Cambria"/>
          <w:b/>
          <w:bCs/>
          <w:color w:val="0F1115"/>
          <w:sz w:val="24"/>
          <w:szCs w:val="24"/>
          <w:lang w:eastAsia="ru-RU"/>
        </w:rPr>
        <w:t>регистрации</w:t>
      </w:r>
      <w:r w:rsidRPr="007F66C3">
        <w:rPr>
          <w:rFonts w:ascii="Segoe MDL2 Assets" w:eastAsia="Times New Roman" w:hAnsi="Segoe MDL2 Assets" w:cs="Segoe UI"/>
          <w:b/>
          <w:bCs/>
          <w:color w:val="0F1115"/>
          <w:sz w:val="24"/>
          <w:szCs w:val="24"/>
          <w:lang w:eastAsia="ru-RU"/>
        </w:rPr>
        <w:t xml:space="preserve"> </w:t>
      </w:r>
      <w:r w:rsidRPr="007F66C3">
        <w:rPr>
          <w:rFonts w:ascii="Cambria" w:eastAsia="Times New Roman" w:hAnsi="Cambria" w:cs="Cambria"/>
          <w:b/>
          <w:bCs/>
          <w:color w:val="0F1115"/>
          <w:sz w:val="24"/>
          <w:szCs w:val="24"/>
          <w:lang w:eastAsia="ru-RU"/>
        </w:rPr>
        <w:t>по</w:t>
      </w:r>
      <w:r w:rsidRPr="007F66C3">
        <w:rPr>
          <w:rFonts w:ascii="Segoe MDL2 Assets" w:eastAsia="Times New Roman" w:hAnsi="Segoe MDL2 Assets" w:cs="Segoe UI"/>
          <w:b/>
          <w:bCs/>
          <w:color w:val="0F1115"/>
          <w:sz w:val="24"/>
          <w:szCs w:val="24"/>
          <w:lang w:eastAsia="ru-RU"/>
        </w:rPr>
        <w:t xml:space="preserve"> </w:t>
      </w:r>
      <w:r w:rsidRPr="007F66C3">
        <w:rPr>
          <w:rFonts w:ascii="Cambria" w:eastAsia="Times New Roman" w:hAnsi="Cambria" w:cs="Cambria"/>
          <w:b/>
          <w:bCs/>
          <w:color w:val="0F1115"/>
          <w:sz w:val="24"/>
          <w:szCs w:val="24"/>
          <w:lang w:eastAsia="ru-RU"/>
        </w:rPr>
        <w:t>месту</w:t>
      </w:r>
      <w:r w:rsidRPr="007F66C3">
        <w:rPr>
          <w:rFonts w:ascii="Segoe MDL2 Assets" w:eastAsia="Times New Roman" w:hAnsi="Segoe MDL2 Assets" w:cs="Segoe UI"/>
          <w:b/>
          <w:bCs/>
          <w:color w:val="0F1115"/>
          <w:sz w:val="24"/>
          <w:szCs w:val="24"/>
          <w:lang w:eastAsia="ru-RU"/>
        </w:rPr>
        <w:t xml:space="preserve"> </w:t>
      </w:r>
      <w:r w:rsidRPr="007F66C3">
        <w:rPr>
          <w:rFonts w:ascii="Cambria" w:eastAsia="Times New Roman" w:hAnsi="Cambria" w:cs="Cambria"/>
          <w:b/>
          <w:bCs/>
          <w:color w:val="0F1115"/>
          <w:sz w:val="24"/>
          <w:szCs w:val="24"/>
          <w:lang w:eastAsia="ru-RU"/>
        </w:rPr>
        <w:t>жительства</w:t>
      </w:r>
      <w:r w:rsidRPr="00CB4BFC">
        <w:rPr>
          <w:rFonts w:ascii="Cambria" w:eastAsia="Times New Roman" w:hAnsi="Cambria" w:cs="Cambria"/>
          <w:color w:val="0F1115"/>
          <w:sz w:val="24"/>
          <w:szCs w:val="24"/>
          <w:lang w:eastAsia="ru-RU"/>
        </w:rPr>
        <w:t> </w:t>
      </w:r>
      <w:r w:rsidRPr="00CB4BFC">
        <w:rPr>
          <w:rFonts w:ascii="Segoe MDL2 Assets" w:eastAsia="Times New Roman" w:hAnsi="Segoe MDL2 Assets" w:cs="Segoe UI"/>
          <w:color w:val="0F1115"/>
          <w:sz w:val="24"/>
          <w:szCs w:val="24"/>
          <w:lang w:eastAsia="ru-RU"/>
        </w:rPr>
        <w:t>(</w:t>
      </w:r>
      <w:r w:rsidRPr="00CB4BFC">
        <w:rPr>
          <w:rFonts w:ascii="Cambria" w:eastAsia="Times New Roman" w:hAnsi="Cambria" w:cs="Cambria"/>
          <w:color w:val="0F1115"/>
          <w:sz w:val="24"/>
          <w:szCs w:val="24"/>
          <w:lang w:eastAsia="ru-RU"/>
        </w:rPr>
        <w:t>для</w:t>
      </w:r>
      <w:r w:rsidRPr="00CB4BFC">
        <w:rPr>
          <w:rFonts w:ascii="Segoe MDL2 Assets" w:eastAsia="Times New Roman" w:hAnsi="Segoe MDL2 Assets" w:cs="Segoe UI"/>
          <w:color w:val="0F1115"/>
          <w:sz w:val="24"/>
          <w:szCs w:val="24"/>
          <w:lang w:eastAsia="ru-RU"/>
        </w:rPr>
        <w:t xml:space="preserve"> </w:t>
      </w:r>
      <w:r w:rsidRPr="00CB4BFC">
        <w:rPr>
          <w:rFonts w:ascii="Cambria" w:eastAsia="Times New Roman" w:hAnsi="Cambria" w:cs="Cambria"/>
          <w:color w:val="0F1115"/>
          <w:sz w:val="24"/>
          <w:szCs w:val="24"/>
          <w:lang w:eastAsia="ru-RU"/>
        </w:rPr>
        <w:t>ИП</w:t>
      </w:r>
      <w:r w:rsidRPr="00CB4BFC">
        <w:rPr>
          <w:rFonts w:ascii="Segoe MDL2 Assets" w:eastAsia="Times New Roman" w:hAnsi="Segoe MDL2 Assets" w:cs="Segoe UI"/>
          <w:color w:val="0F1115"/>
          <w:sz w:val="24"/>
          <w:szCs w:val="24"/>
          <w:lang w:eastAsia="ru-RU"/>
        </w:rPr>
        <w:t xml:space="preserve"> </w:t>
      </w:r>
      <w:r w:rsidRPr="00CB4BFC">
        <w:rPr>
          <w:rFonts w:ascii="Cambria" w:eastAsia="Times New Roman" w:hAnsi="Cambria" w:cs="Cambria"/>
          <w:color w:val="0F1115"/>
          <w:sz w:val="24"/>
          <w:szCs w:val="24"/>
          <w:lang w:eastAsia="ru-RU"/>
        </w:rPr>
        <w:t>и</w:t>
      </w:r>
      <w:r w:rsidRPr="00CB4BFC">
        <w:rPr>
          <w:rFonts w:ascii="Segoe MDL2 Assets" w:eastAsia="Times New Roman" w:hAnsi="Segoe MDL2 Assets" w:cs="Segoe UI"/>
          <w:color w:val="0F1115"/>
          <w:sz w:val="24"/>
          <w:szCs w:val="24"/>
          <w:lang w:eastAsia="ru-RU"/>
        </w:rPr>
        <w:t xml:space="preserve"> </w:t>
      </w:r>
      <w:r w:rsidRPr="00CB4BFC">
        <w:rPr>
          <w:rFonts w:ascii="Cambria" w:eastAsia="Times New Roman" w:hAnsi="Cambria" w:cs="Cambria"/>
          <w:color w:val="0F1115"/>
          <w:sz w:val="24"/>
          <w:szCs w:val="24"/>
          <w:lang w:eastAsia="ru-RU"/>
        </w:rPr>
        <w:t>физ</w:t>
      </w:r>
      <w:r w:rsidRPr="00CB4BFC">
        <w:rPr>
          <w:rFonts w:eastAsia="Times New Roman"/>
          <w:color w:val="0F1115"/>
          <w:sz w:val="24"/>
          <w:szCs w:val="24"/>
          <w:lang w:eastAsia="ru-RU"/>
        </w:rPr>
        <w:t>лиц</w:t>
      </w:r>
      <w:r w:rsidRPr="00CB4BFC">
        <w:rPr>
          <w:rFonts w:ascii="Segoe MDL2 Assets" w:eastAsia="Times New Roman" w:hAnsi="Segoe MDL2 Assets" w:cs="Segoe UI"/>
          <w:color w:val="0F1115"/>
          <w:sz w:val="24"/>
          <w:szCs w:val="24"/>
          <w:lang w:eastAsia="ru-RU"/>
        </w:rPr>
        <w:t>):</w:t>
      </w:r>
    </w:p>
    <w:p w:rsidR="007F66C3" w:rsidRDefault="007F66C3" w:rsidP="009F5357">
      <w:pPr>
        <w:pStyle w:val="1"/>
        <w:spacing w:before="0"/>
        <w:ind w:right="136"/>
        <w:jc w:val="center"/>
        <w:rPr>
          <w:rFonts w:ascii="Times New Roman" w:hAnsi="Times New Roman" w:cs="Times New Roman"/>
          <w:color w:val="21272E"/>
          <w:spacing w:val="-2"/>
        </w:rPr>
      </w:pPr>
    </w:p>
    <w:p w:rsidR="000B3223" w:rsidRPr="009C649B" w:rsidRDefault="000B3223" w:rsidP="009F5357">
      <w:pPr>
        <w:pStyle w:val="1"/>
        <w:spacing w:before="0"/>
        <w:ind w:right="136"/>
        <w:jc w:val="center"/>
        <w:rPr>
          <w:rFonts w:ascii="Times New Roman" w:hAnsi="Times New Roman" w:cs="Times New Roman"/>
        </w:rPr>
      </w:pPr>
      <w:r w:rsidRPr="009C649B">
        <w:rPr>
          <w:rFonts w:ascii="Times New Roman" w:hAnsi="Times New Roman" w:cs="Times New Roman"/>
          <w:color w:val="21272E"/>
          <w:spacing w:val="-2"/>
        </w:rPr>
        <w:t>ЗАЯВКА</w:t>
      </w:r>
    </w:p>
    <w:p w:rsidR="000B3223" w:rsidRPr="009C649B" w:rsidRDefault="000B3223" w:rsidP="009F5357">
      <w:pPr>
        <w:pStyle w:val="a3"/>
        <w:rPr>
          <w:rFonts w:ascii="Times New Roman" w:hAnsi="Times New Roman" w:cs="Times New Roman"/>
          <w:b/>
        </w:rPr>
      </w:pPr>
    </w:p>
    <w:p w:rsidR="007F66C3" w:rsidRDefault="007F66C3" w:rsidP="009F5357">
      <w:pPr>
        <w:pStyle w:val="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1. Сведения об участии</w:t>
      </w:r>
    </w:p>
    <w:p w:rsidR="007F66C3" w:rsidRDefault="007F66C3" w:rsidP="009F5357">
      <w:pPr>
        <w:pStyle w:val="ds-markdown-paragraph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9"/>
          <w:rFonts w:ascii="Segoe UI" w:hAnsi="Segoe UI" w:cs="Segoe UI"/>
          <w:color w:val="0F1115"/>
        </w:rPr>
        <w:t>1.1. Категория участия</w:t>
      </w:r>
      <w:r>
        <w:rPr>
          <w:rFonts w:ascii="Segoe UI" w:hAnsi="Segoe UI" w:cs="Segoe UI"/>
          <w:color w:val="0F1115"/>
        </w:rPr>
        <w:t xml:space="preserve"> (нужное подчеркнуть / отметить </w:t>
      </w:r>
      <w:r>
        <w:rPr>
          <w:rFonts w:ascii="Segoe UI Symbol" w:hAnsi="Segoe UI Symbol" w:cs="Segoe UI Symbol"/>
          <w:color w:val="0F1115"/>
        </w:rPr>
        <w:t>✔</w:t>
      </w:r>
      <w:r>
        <w:rPr>
          <w:rFonts w:ascii="Segoe UI" w:hAnsi="Segoe UI" w:cs="Segoe UI"/>
          <w:color w:val="0F1115"/>
        </w:rPr>
        <w:t>):</w:t>
      </w:r>
    </w:p>
    <w:p w:rsidR="007F66C3" w:rsidRDefault="007F66C3" w:rsidP="009F5357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0" w:firstLine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Сувенирная продукция, промтовары, изделия ручной работы, услуги</w:t>
      </w:r>
    </w:p>
    <w:p w:rsidR="007F66C3" w:rsidRDefault="007F66C3" w:rsidP="009F5357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0" w:firstLine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Продуктовые товары, услуги общественного питания (требуется соблюдение Памятки по общепиту)</w:t>
      </w:r>
    </w:p>
    <w:p w:rsidR="007F66C3" w:rsidRDefault="007F66C3" w:rsidP="009F5357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0" w:firstLine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Официальный представитель народных художественных промыслов (НХП) – бесплатное участие (подтверждающий документ прилагается)</w:t>
      </w:r>
    </w:p>
    <w:p w:rsidR="007F66C3" w:rsidRDefault="007F66C3" w:rsidP="009F5357">
      <w:pPr>
        <w:pStyle w:val="ds-markdown-paragraph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9"/>
          <w:rFonts w:ascii="Segoe UI" w:hAnsi="Segoe UI" w:cs="Segoe UI"/>
          <w:color w:val="0F1115"/>
        </w:rPr>
        <w:t>1.2. Запрашиваемое количество торговых мест</w:t>
      </w:r>
      <w:r>
        <w:rPr>
          <w:rFonts w:ascii="Segoe UI" w:hAnsi="Segoe UI" w:cs="Segoe UI"/>
          <w:color w:val="0F1115"/>
        </w:rPr>
        <w:t> (одно место –3×3 м): _______ мест</w:t>
      </w:r>
    </w:p>
    <w:p w:rsidR="007F66C3" w:rsidRDefault="007F66C3" w:rsidP="009F5357">
      <w:pPr>
        <w:pStyle w:val="ds-markdown-paragraph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9"/>
          <w:rFonts w:ascii="Segoe UI" w:hAnsi="Segoe UI" w:cs="Segoe UI"/>
          <w:color w:val="0F1115"/>
        </w:rPr>
        <w:t>1.3. Дата участия</w:t>
      </w:r>
      <w:r>
        <w:rPr>
          <w:rFonts w:ascii="Segoe UI" w:hAnsi="Segoe UI" w:cs="Segoe UI"/>
          <w:color w:val="0F1115"/>
        </w:rPr>
        <w:t> </w:t>
      </w:r>
    </w:p>
    <w:p w:rsidR="007F66C3" w:rsidRDefault="007F66C3" w:rsidP="009F5357">
      <w:pPr>
        <w:pStyle w:val="ds-markdown-paragraph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9"/>
          <w:rFonts w:ascii="Segoe UI" w:hAnsi="Segoe UI" w:cs="Segoe UI"/>
          <w:color w:val="0F1115"/>
        </w:rPr>
        <w:t>1.4. Ассортимент реализуемой продукции (услуг)</w:t>
      </w:r>
      <w:r>
        <w:rPr>
          <w:rFonts w:ascii="Segoe UI" w:hAnsi="Segoe UI" w:cs="Segoe UI"/>
          <w:color w:val="0F1115"/>
        </w:rPr>
        <w:t> – перечислить конкретные товары или блюда:</w:t>
      </w:r>
    </w:p>
    <w:p w:rsidR="007F66C3" w:rsidRDefault="00C255F9" w:rsidP="009F5357">
      <w:pPr>
        <w:rPr>
          <w:rFonts w:ascii="Times New Roman" w:hAnsi="Times New Roman" w:cs="Times New Roman"/>
        </w:rPr>
      </w:pPr>
      <w:r>
        <w:pict>
          <v:rect id="_x0000_i1032" style="width:0;height:.75pt" o:hralign="center" o:hrstd="t" o:hr="t" fillcolor="#a0a0a0" stroked="f"/>
        </w:pict>
      </w:r>
    </w:p>
    <w:p w:rsidR="007F66C3" w:rsidRDefault="00C255F9" w:rsidP="009F5357">
      <w:r>
        <w:pict>
          <v:rect id="_x0000_i1033" style="width:0;height:.75pt" o:hralign="center" o:hrstd="t" o:hr="t" fillcolor="#a0a0a0" stroked="f"/>
        </w:pict>
      </w:r>
    </w:p>
    <w:p w:rsidR="007F66C3" w:rsidRDefault="00C255F9" w:rsidP="009F5357">
      <w:r>
        <w:pict>
          <v:rect id="_x0000_i1034" style="width:0;height:.75pt" o:hralign="center" o:hrstd="t" o:hr="t" fillcolor="#a0a0a0" stroked="f"/>
        </w:pict>
      </w:r>
    </w:p>
    <w:p w:rsidR="007F66C3" w:rsidRDefault="007F66C3" w:rsidP="009F5357">
      <w:pPr>
        <w:pStyle w:val="ds-markdown-paragraph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9"/>
          <w:rFonts w:ascii="Segoe UI" w:hAnsi="Segoe UI" w:cs="Segoe UI"/>
          <w:color w:val="0F1115"/>
        </w:rPr>
        <w:t>1.5. Тип продукции</w:t>
      </w:r>
      <w:r>
        <w:rPr>
          <w:rFonts w:ascii="Segoe UI" w:hAnsi="Segoe UI" w:cs="Segoe UI"/>
          <w:color w:val="0F1115"/>
        </w:rPr>
        <w:t> (нужное подчеркнуть</w:t>
      </w:r>
      <w:proofErr w:type="gramStart"/>
      <w:r>
        <w:rPr>
          <w:rFonts w:ascii="Segoe UI" w:hAnsi="Segoe UI" w:cs="Segoe UI"/>
          <w:color w:val="0F1115"/>
        </w:rPr>
        <w:t>):</w:t>
      </w:r>
      <w:r>
        <w:rPr>
          <w:rFonts w:ascii="Segoe UI" w:hAnsi="Segoe UI" w:cs="Segoe UI"/>
          <w:color w:val="0F1115"/>
        </w:rPr>
        <w:br/>
        <w:t>Готовая</w:t>
      </w:r>
      <w:proofErr w:type="gramEnd"/>
      <w:r>
        <w:rPr>
          <w:rFonts w:ascii="Segoe UI" w:hAnsi="Segoe UI" w:cs="Segoe UI"/>
          <w:color w:val="0F1115"/>
        </w:rPr>
        <w:t xml:space="preserve"> (изготовлена на стационарном предприятии) / С приготовлением на месте (жарка, разогрев, сборка)</w:t>
      </w:r>
    </w:p>
    <w:p w:rsidR="007F66C3" w:rsidRDefault="00C255F9" w:rsidP="009F5357">
      <w:pPr>
        <w:rPr>
          <w:rFonts w:ascii="Times New Roman" w:hAnsi="Times New Roman" w:cs="Times New Roman"/>
        </w:rPr>
      </w:pPr>
      <w:r>
        <w:pict>
          <v:rect id="_x0000_i1035" style="width:0;height:.75pt" o:hralign="center" o:hrstd="t" o:hr="t" fillcolor="#a0a0a0" stroked="f"/>
        </w:pict>
      </w:r>
    </w:p>
    <w:p w:rsidR="007F66C3" w:rsidRDefault="007F66C3" w:rsidP="009F5357">
      <w:pPr>
        <w:pStyle w:val="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lastRenderedPageBreak/>
        <w:t>2. Потребность в техническом обеспечении</w:t>
      </w:r>
    </w:p>
    <w:p w:rsidR="007F66C3" w:rsidRDefault="007F66C3" w:rsidP="009F5357">
      <w:pPr>
        <w:pStyle w:val="ds-markdown-paragraph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9"/>
          <w:rFonts w:ascii="Segoe UI" w:hAnsi="Segoe UI" w:cs="Segoe UI"/>
          <w:color w:val="0F1115"/>
        </w:rPr>
        <w:t>2.1. Электрооборудование</w:t>
      </w:r>
      <w:r>
        <w:rPr>
          <w:rFonts w:ascii="Segoe UI" w:hAnsi="Segoe UI" w:cs="Segoe UI"/>
          <w:color w:val="0F1115"/>
        </w:rPr>
        <w:t> (указать все приборы, которые будут использоваться на точке):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23"/>
        <w:gridCol w:w="1711"/>
        <w:gridCol w:w="2546"/>
        <w:gridCol w:w="1155"/>
      </w:tblGrid>
      <w:tr w:rsidR="007F66C3" w:rsidTr="009F535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F66C3" w:rsidRDefault="007F66C3" w:rsidP="009F5357">
            <w:pPr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Наименование оборудования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F66C3" w:rsidRDefault="007F66C3" w:rsidP="009F5357">
            <w:pPr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Количество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F66C3" w:rsidRDefault="007F66C3" w:rsidP="009F5357">
            <w:pPr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Мощность, кВт (ед.)</w:t>
            </w:r>
          </w:p>
        </w:tc>
        <w:tc>
          <w:tcPr>
            <w:tcW w:w="1155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F66C3" w:rsidRDefault="007F66C3" w:rsidP="009F5357">
            <w:pPr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Итого, кВт</w:t>
            </w:r>
          </w:p>
        </w:tc>
      </w:tr>
      <w:tr w:rsidR="007F66C3" w:rsidTr="009F535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F66C3" w:rsidRDefault="007F66C3" w:rsidP="009F5357">
            <w:pPr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1.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F66C3" w:rsidRDefault="007F66C3" w:rsidP="009F5357">
            <w:pPr>
              <w:rPr>
                <w:rFonts w:ascii="Segoe UI" w:hAnsi="Segoe UI" w:cs="Segoe UI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F66C3" w:rsidRDefault="007F66C3" w:rsidP="009F5357">
            <w:pPr>
              <w:rPr>
                <w:sz w:val="20"/>
                <w:szCs w:val="20"/>
              </w:rPr>
            </w:pPr>
          </w:p>
        </w:tc>
        <w:tc>
          <w:tcPr>
            <w:tcW w:w="115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F66C3" w:rsidRDefault="007F66C3" w:rsidP="009F5357">
            <w:pPr>
              <w:rPr>
                <w:sz w:val="20"/>
                <w:szCs w:val="20"/>
              </w:rPr>
            </w:pPr>
          </w:p>
        </w:tc>
      </w:tr>
      <w:tr w:rsidR="007F66C3" w:rsidTr="009F535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F66C3" w:rsidRDefault="007F66C3" w:rsidP="009F5357">
            <w:pPr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F66C3" w:rsidRDefault="007F66C3" w:rsidP="009F5357">
            <w:pPr>
              <w:rPr>
                <w:rFonts w:ascii="Segoe UI" w:hAnsi="Segoe UI" w:cs="Segoe UI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F66C3" w:rsidRDefault="007F66C3" w:rsidP="009F5357">
            <w:pPr>
              <w:rPr>
                <w:sz w:val="20"/>
                <w:szCs w:val="20"/>
              </w:rPr>
            </w:pPr>
          </w:p>
        </w:tc>
        <w:tc>
          <w:tcPr>
            <w:tcW w:w="115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F66C3" w:rsidRDefault="007F66C3" w:rsidP="009F5357">
            <w:pPr>
              <w:rPr>
                <w:sz w:val="20"/>
                <w:szCs w:val="20"/>
              </w:rPr>
            </w:pPr>
          </w:p>
        </w:tc>
      </w:tr>
      <w:tr w:rsidR="007F66C3" w:rsidTr="009F535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F66C3" w:rsidRDefault="007F66C3" w:rsidP="009F5357">
            <w:pPr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3.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F66C3" w:rsidRDefault="007F66C3" w:rsidP="009F5357">
            <w:pPr>
              <w:rPr>
                <w:rFonts w:ascii="Segoe UI" w:hAnsi="Segoe UI" w:cs="Segoe UI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F66C3" w:rsidRDefault="007F66C3" w:rsidP="009F5357">
            <w:pPr>
              <w:rPr>
                <w:sz w:val="20"/>
                <w:szCs w:val="20"/>
              </w:rPr>
            </w:pPr>
          </w:p>
        </w:tc>
        <w:tc>
          <w:tcPr>
            <w:tcW w:w="115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F66C3" w:rsidRDefault="007F66C3" w:rsidP="009F5357">
            <w:pPr>
              <w:rPr>
                <w:sz w:val="20"/>
                <w:szCs w:val="20"/>
              </w:rPr>
            </w:pPr>
          </w:p>
        </w:tc>
      </w:tr>
    </w:tbl>
    <w:p w:rsidR="007F66C3" w:rsidRDefault="007F66C3" w:rsidP="009F5357">
      <w:pPr>
        <w:pStyle w:val="ds-markdown-paragraph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9"/>
          <w:rFonts w:ascii="Segoe UI" w:hAnsi="Segoe UI" w:cs="Segoe UI"/>
          <w:color w:val="0F1115"/>
        </w:rPr>
        <w:t>Общая требуемая мощность:</w:t>
      </w:r>
      <w:r>
        <w:rPr>
          <w:rFonts w:ascii="Segoe UI" w:hAnsi="Segoe UI" w:cs="Segoe UI"/>
          <w:color w:val="0F1115"/>
        </w:rPr>
        <w:t> ________ кВт</w:t>
      </w:r>
    </w:p>
    <w:p w:rsidR="007F66C3" w:rsidRDefault="007F66C3" w:rsidP="009F5357">
      <w:pPr>
        <w:pStyle w:val="ds-markdown-paragraph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9"/>
          <w:rFonts w:ascii="Segoe UI" w:hAnsi="Segoe UI" w:cs="Segoe UI"/>
          <w:color w:val="0F1115"/>
        </w:rPr>
        <w:t>2.2. Подключение к электросети</w:t>
      </w:r>
      <w:r>
        <w:rPr>
          <w:rFonts w:ascii="Segoe UI" w:hAnsi="Segoe UI" w:cs="Segoe UI"/>
          <w:color w:val="0F1115"/>
        </w:rPr>
        <w:t> (нужное подчеркнуть):</w:t>
      </w:r>
      <w:r>
        <w:rPr>
          <w:rFonts w:ascii="Segoe UI" w:hAnsi="Segoe UI" w:cs="Segoe UI"/>
          <w:color w:val="0F1115"/>
        </w:rPr>
        <w:br/>
      </w:r>
      <w:r>
        <w:rPr>
          <w:rFonts w:ascii="Segoe UI Symbol" w:hAnsi="Segoe UI Symbol" w:cs="Segoe UI Symbol"/>
          <w:color w:val="0F1115"/>
        </w:rPr>
        <w:t>✅</w:t>
      </w:r>
      <w:r>
        <w:rPr>
          <w:rFonts w:ascii="Segoe UI" w:hAnsi="Segoe UI" w:cs="Segoe UI"/>
          <w:color w:val="0F1115"/>
        </w:rPr>
        <w:t xml:space="preserve"> Требуется подключение к центральной сети </w:t>
      </w:r>
      <w:proofErr w:type="gramStart"/>
      <w:r>
        <w:rPr>
          <w:rFonts w:ascii="Segoe UI" w:hAnsi="Segoe UI" w:cs="Segoe UI"/>
          <w:color w:val="0F1115"/>
        </w:rPr>
        <w:t xml:space="preserve">/ </w:t>
      </w:r>
      <w:r>
        <w:rPr>
          <w:rFonts w:ascii="Segoe UI Symbol" w:hAnsi="Segoe UI Symbol" w:cs="Segoe UI Symbol"/>
          <w:color w:val="0F1115"/>
        </w:rPr>
        <w:t>✅</w:t>
      </w:r>
      <w:r>
        <w:rPr>
          <w:rFonts w:ascii="Segoe UI" w:hAnsi="Segoe UI" w:cs="Segoe UI"/>
          <w:color w:val="0F1115"/>
        </w:rPr>
        <w:t xml:space="preserve"> Использую</w:t>
      </w:r>
      <w:proofErr w:type="gramEnd"/>
      <w:r>
        <w:rPr>
          <w:rFonts w:ascii="Segoe UI" w:hAnsi="Segoe UI" w:cs="Segoe UI"/>
          <w:color w:val="0F1115"/>
        </w:rPr>
        <w:t xml:space="preserve"> собственный электрогенератор</w:t>
      </w:r>
    </w:p>
    <w:p w:rsidR="007F66C3" w:rsidRDefault="007F66C3" w:rsidP="009F5357">
      <w:pPr>
        <w:pStyle w:val="ds-markdown-paragraph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9"/>
          <w:rFonts w:ascii="Segoe UI" w:hAnsi="Segoe UI" w:cs="Segoe UI"/>
          <w:color w:val="0F1115"/>
        </w:rPr>
        <w:t>Если используется генератор:</w:t>
      </w:r>
      <w:r>
        <w:rPr>
          <w:rFonts w:ascii="Segoe UI" w:hAnsi="Segoe UI" w:cs="Segoe UI"/>
          <w:color w:val="0F1115"/>
        </w:rPr>
        <w:t> мощность ________ кВт, марка ____________</w:t>
      </w:r>
    </w:p>
    <w:p w:rsidR="007F66C3" w:rsidRDefault="007F66C3" w:rsidP="009F5357">
      <w:pPr>
        <w:pStyle w:val="ds-markdown-paragraph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9"/>
          <w:rFonts w:ascii="Segoe UI" w:hAnsi="Segoe UI" w:cs="Segoe UI"/>
          <w:color w:val="0F1115"/>
        </w:rPr>
        <w:t>2.3. Наличие холодильного оборудования</w:t>
      </w:r>
      <w:r>
        <w:rPr>
          <w:rFonts w:ascii="Segoe UI" w:hAnsi="Segoe UI" w:cs="Segoe UI"/>
          <w:color w:val="0F1115"/>
        </w:rPr>
        <w:t> (для продуктовой категории – обязательно):</w:t>
      </w:r>
      <w:r>
        <w:rPr>
          <w:rFonts w:ascii="Segoe UI" w:hAnsi="Segoe UI" w:cs="Segoe UI"/>
          <w:color w:val="0F1115"/>
        </w:rPr>
        <w:br/>
      </w:r>
      <w:r>
        <w:rPr>
          <w:rFonts w:ascii="Segoe UI Symbol" w:hAnsi="Segoe UI Symbol" w:cs="Segoe UI Symbol"/>
          <w:color w:val="0F1115"/>
        </w:rPr>
        <w:t>✅</w:t>
      </w:r>
      <w:r>
        <w:rPr>
          <w:rFonts w:ascii="Segoe UI" w:hAnsi="Segoe UI" w:cs="Segoe UI"/>
          <w:color w:val="0F1115"/>
        </w:rPr>
        <w:t xml:space="preserve"> Да (</w:t>
      </w:r>
      <w:proofErr w:type="spellStart"/>
      <w:r>
        <w:rPr>
          <w:rFonts w:ascii="Segoe UI" w:hAnsi="Segoe UI" w:cs="Segoe UI"/>
          <w:color w:val="0F1115"/>
        </w:rPr>
        <w:t>термоконтейнер</w:t>
      </w:r>
      <w:proofErr w:type="spellEnd"/>
      <w:r>
        <w:rPr>
          <w:rFonts w:ascii="Segoe UI" w:hAnsi="Segoe UI" w:cs="Segoe UI"/>
          <w:color w:val="0F1115"/>
        </w:rPr>
        <w:t xml:space="preserve"> / холодильная витрина / холодильная сумка) </w:t>
      </w:r>
      <w:proofErr w:type="gramStart"/>
      <w:r>
        <w:rPr>
          <w:rFonts w:ascii="Segoe UI" w:hAnsi="Segoe UI" w:cs="Segoe UI"/>
          <w:color w:val="0F1115"/>
        </w:rPr>
        <w:t xml:space="preserve">/ </w:t>
      </w:r>
      <w:r>
        <w:rPr>
          <w:rFonts w:ascii="Segoe UI Symbol" w:hAnsi="Segoe UI Symbol" w:cs="Segoe UI Symbol"/>
          <w:color w:val="0F1115"/>
        </w:rPr>
        <w:t>✅</w:t>
      </w:r>
      <w:r>
        <w:rPr>
          <w:rFonts w:ascii="Segoe UI" w:hAnsi="Segoe UI" w:cs="Segoe UI"/>
          <w:color w:val="0F1115"/>
        </w:rPr>
        <w:t xml:space="preserve"> Нет</w:t>
      </w:r>
      <w:proofErr w:type="gramEnd"/>
      <w:r>
        <w:rPr>
          <w:rFonts w:ascii="Segoe UI" w:hAnsi="Segoe UI" w:cs="Segoe UI"/>
          <w:color w:val="0F1115"/>
        </w:rPr>
        <w:t xml:space="preserve"> (не требуется / не имеется)</w:t>
      </w:r>
    </w:p>
    <w:p w:rsidR="009F5357" w:rsidRDefault="007F66C3" w:rsidP="009F5357">
      <w:pPr>
        <w:pStyle w:val="ds-markdown-paragraph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9"/>
          <w:rFonts w:ascii="Segoe UI" w:hAnsi="Segoe UI" w:cs="Segoe UI"/>
          <w:color w:val="0F1115"/>
        </w:rPr>
        <w:t xml:space="preserve">2.4. Транспорт для </w:t>
      </w:r>
      <w:r w:rsidR="009F5357">
        <w:rPr>
          <w:rStyle w:val="a9"/>
          <w:rFonts w:ascii="Segoe UI" w:hAnsi="Segoe UI" w:cs="Segoe UI"/>
          <w:color w:val="0F1115"/>
        </w:rPr>
        <w:t>проезда</w:t>
      </w:r>
      <w:r>
        <w:rPr>
          <w:rStyle w:val="a9"/>
          <w:rFonts w:ascii="Segoe UI" w:hAnsi="Segoe UI" w:cs="Segoe UI"/>
          <w:color w:val="0F1115"/>
        </w:rPr>
        <w:t xml:space="preserve"> на территорию ярмарки</w:t>
      </w:r>
      <w:r>
        <w:rPr>
          <w:rFonts w:ascii="Segoe UI" w:hAnsi="Segoe UI" w:cs="Segoe UI"/>
          <w:color w:val="0F1115"/>
        </w:rPr>
        <w:t> </w:t>
      </w:r>
    </w:p>
    <w:p w:rsidR="007F66C3" w:rsidRDefault="007F66C3" w:rsidP="009F5357">
      <w:pPr>
        <w:pStyle w:val="ds-markdown-paragraph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(транспорт, который будет фактически использоваться):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4"/>
        <w:gridCol w:w="4196"/>
      </w:tblGrid>
      <w:tr w:rsidR="007F66C3" w:rsidTr="007F66C3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F66C3" w:rsidRDefault="007F66C3" w:rsidP="009F5357">
            <w:pPr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Вид транспорта (легковой, грузовой, микроавтобус)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F66C3" w:rsidRDefault="007F66C3" w:rsidP="009F5357">
            <w:pPr>
              <w:ind w:right="1401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Государственный номер</w:t>
            </w:r>
          </w:p>
        </w:tc>
      </w:tr>
      <w:tr w:rsidR="007F66C3" w:rsidTr="007F6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F66C3" w:rsidRDefault="007F66C3" w:rsidP="009F5357">
            <w:pPr>
              <w:rPr>
                <w:rFonts w:ascii="Segoe UI" w:hAnsi="Segoe UI" w:cs="Segoe UI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F66C3" w:rsidRDefault="007F66C3" w:rsidP="009F5357">
            <w:pPr>
              <w:rPr>
                <w:sz w:val="20"/>
                <w:szCs w:val="20"/>
              </w:rPr>
            </w:pPr>
          </w:p>
        </w:tc>
      </w:tr>
      <w:tr w:rsidR="007F66C3" w:rsidTr="007F6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F66C3" w:rsidRDefault="007F66C3" w:rsidP="009F5357">
            <w:pPr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a7"/>
                <w:rFonts w:ascii="Segoe UI" w:hAnsi="Segoe UI" w:cs="Segoe UI"/>
                <w:sz w:val="23"/>
                <w:szCs w:val="23"/>
              </w:rPr>
              <w:t>(</w:t>
            </w:r>
            <w:r w:rsidRPr="009F5357">
              <w:rPr>
                <w:rStyle w:val="a7"/>
                <w:rFonts w:ascii="Segoe UI" w:hAnsi="Segoe UI" w:cs="Segoe UI"/>
                <w:sz w:val="20"/>
                <w:szCs w:val="20"/>
              </w:rPr>
              <w:t>при изменении транспорта необходимо уведомить Оператора не позднее чем за 2 дня до мероприятия)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F66C3" w:rsidRDefault="007F66C3" w:rsidP="009F5357">
            <w:pPr>
              <w:rPr>
                <w:rFonts w:ascii="Segoe UI" w:hAnsi="Segoe UI" w:cs="Segoe UI"/>
                <w:sz w:val="23"/>
                <w:szCs w:val="23"/>
              </w:rPr>
            </w:pPr>
          </w:p>
        </w:tc>
      </w:tr>
    </w:tbl>
    <w:p w:rsidR="007F66C3" w:rsidRDefault="00C255F9" w:rsidP="009F5357">
      <w:pPr>
        <w:rPr>
          <w:rFonts w:ascii="Times New Roman" w:hAnsi="Times New Roman" w:cs="Times New Roman"/>
          <w:sz w:val="24"/>
          <w:szCs w:val="24"/>
        </w:rPr>
      </w:pPr>
      <w:r>
        <w:pict>
          <v:rect id="_x0000_i1036" style="width:0;height:.75pt" o:hralign="center" o:hrstd="t" o:hr="t" fillcolor="#a0a0a0" stroked="f"/>
        </w:pict>
      </w:r>
    </w:p>
    <w:p w:rsidR="007F66C3" w:rsidRDefault="007F66C3" w:rsidP="009F5357">
      <w:pPr>
        <w:pStyle w:val="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 xml:space="preserve">3. Прилагаемые документы (отметить </w:t>
      </w:r>
      <w:r>
        <w:rPr>
          <w:rFonts w:ascii="Segoe UI Symbol" w:hAnsi="Segoe UI Symbol" w:cs="Segoe UI Symbol"/>
          <w:color w:val="0F1115"/>
          <w:sz w:val="30"/>
          <w:szCs w:val="30"/>
        </w:rPr>
        <w:t>✔</w:t>
      </w:r>
      <w:r>
        <w:rPr>
          <w:rFonts w:ascii="Segoe UI" w:hAnsi="Segoe UI" w:cs="Segoe UI"/>
          <w:color w:val="0F1115"/>
          <w:sz w:val="30"/>
          <w:szCs w:val="30"/>
        </w:rPr>
        <w:t xml:space="preserve"> наличие)</w:t>
      </w:r>
    </w:p>
    <w:p w:rsidR="007F66C3" w:rsidRDefault="007F66C3" w:rsidP="009F5357">
      <w:pPr>
        <w:pStyle w:val="ds-markdown-paragraph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Для </w:t>
      </w:r>
      <w:r>
        <w:rPr>
          <w:rStyle w:val="a9"/>
          <w:rFonts w:ascii="Segoe UI" w:hAnsi="Segoe UI" w:cs="Segoe UI"/>
          <w:color w:val="0F1115"/>
        </w:rPr>
        <w:t>юридических лиц и ИП</w:t>
      </w:r>
      <w:r>
        <w:rPr>
          <w:rFonts w:ascii="Segoe UI" w:hAnsi="Segoe UI" w:cs="Segoe UI"/>
          <w:color w:val="0F1115"/>
        </w:rPr>
        <w:t>:</w:t>
      </w:r>
    </w:p>
    <w:p w:rsidR="007F66C3" w:rsidRDefault="007F66C3" w:rsidP="009F5357">
      <w:pPr>
        <w:pStyle w:val="ds-markdown-paragraph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0" w:firstLine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Выписка из ЕГРЮЛ / ЕГРИП (не старше 30 дней на дату подачи заявки) – копия, заверенная руководителем или ИП.</w:t>
      </w:r>
    </w:p>
    <w:p w:rsidR="007F66C3" w:rsidRDefault="007F66C3" w:rsidP="009F5357">
      <w:pPr>
        <w:pStyle w:val="ds-markdown-paragraph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0" w:firstLine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Копия паспорта (для ИП – по желанию, но может быть запрошена).</w:t>
      </w:r>
    </w:p>
    <w:p w:rsidR="007F66C3" w:rsidRDefault="007F66C3" w:rsidP="009F5357">
      <w:pPr>
        <w:pStyle w:val="ds-markdown-paragraph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Для </w:t>
      </w:r>
      <w:proofErr w:type="spellStart"/>
      <w:r>
        <w:rPr>
          <w:rStyle w:val="a9"/>
          <w:rFonts w:ascii="Segoe UI" w:hAnsi="Segoe UI" w:cs="Segoe UI"/>
          <w:color w:val="0F1115"/>
        </w:rPr>
        <w:t>самозанятых</w:t>
      </w:r>
      <w:proofErr w:type="spellEnd"/>
      <w:r>
        <w:rPr>
          <w:rFonts w:ascii="Segoe UI" w:hAnsi="Segoe UI" w:cs="Segoe UI"/>
          <w:color w:val="0F1115"/>
        </w:rPr>
        <w:t>:</w:t>
      </w:r>
    </w:p>
    <w:p w:rsidR="007F66C3" w:rsidRDefault="007F66C3" w:rsidP="009F5357">
      <w:pPr>
        <w:pStyle w:val="ds-markdown-paragraph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Справка о постановке на учет в качестве налогоплательщика налога на профессиональный доход (копия).</w:t>
      </w:r>
    </w:p>
    <w:p w:rsidR="007F66C3" w:rsidRDefault="007F66C3" w:rsidP="009F5357">
      <w:pPr>
        <w:pStyle w:val="ds-markdown-paragraph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ИНН (копия).</w:t>
      </w:r>
    </w:p>
    <w:p w:rsidR="007F66C3" w:rsidRDefault="007F66C3" w:rsidP="009F5357">
      <w:pPr>
        <w:pStyle w:val="ds-markdown-paragraph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СНИЛС (копия).</w:t>
      </w:r>
    </w:p>
    <w:p w:rsidR="007F66C3" w:rsidRDefault="007F66C3" w:rsidP="009F5357">
      <w:pPr>
        <w:pStyle w:val="ds-markdown-paragraph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Копия паспорта (основной разворот и страница с регистрацией).</w:t>
      </w:r>
    </w:p>
    <w:p w:rsidR="007F66C3" w:rsidRDefault="007F66C3" w:rsidP="009F5357">
      <w:pPr>
        <w:pStyle w:val="ds-markdown-paragraph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Для </w:t>
      </w:r>
      <w:r>
        <w:rPr>
          <w:rStyle w:val="a9"/>
          <w:rFonts w:ascii="Segoe UI" w:hAnsi="Segoe UI" w:cs="Segoe UI"/>
          <w:color w:val="0F1115"/>
        </w:rPr>
        <w:t xml:space="preserve">физических лиц (не ИП и не </w:t>
      </w:r>
      <w:proofErr w:type="spellStart"/>
      <w:r>
        <w:rPr>
          <w:rStyle w:val="a9"/>
          <w:rFonts w:ascii="Segoe UI" w:hAnsi="Segoe UI" w:cs="Segoe UI"/>
          <w:color w:val="0F1115"/>
        </w:rPr>
        <w:t>самозанятые</w:t>
      </w:r>
      <w:proofErr w:type="spellEnd"/>
      <w:r>
        <w:rPr>
          <w:rStyle w:val="a9"/>
          <w:rFonts w:ascii="Segoe UI" w:hAnsi="Segoe UI" w:cs="Segoe UI"/>
          <w:color w:val="0F1115"/>
        </w:rPr>
        <w:t>)</w:t>
      </w:r>
      <w:r>
        <w:rPr>
          <w:rFonts w:ascii="Segoe UI" w:hAnsi="Segoe UI" w:cs="Segoe UI"/>
          <w:color w:val="0F1115"/>
        </w:rPr>
        <w:t> – допускаются только при реализации продукции собственного производства (НХП, ручная работа):</w:t>
      </w:r>
    </w:p>
    <w:p w:rsidR="007F66C3" w:rsidRDefault="007F66C3" w:rsidP="009F5357">
      <w:pPr>
        <w:pStyle w:val="ds-markdown-paragraph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0" w:firstLine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Копия паспорта.</w:t>
      </w:r>
    </w:p>
    <w:p w:rsidR="007F66C3" w:rsidRDefault="007F66C3" w:rsidP="009F5357">
      <w:pPr>
        <w:pStyle w:val="ds-markdown-paragraph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0" w:firstLine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Справка из налогового органа (при необходимости – по запросу Оператора).</w:t>
      </w:r>
    </w:p>
    <w:p w:rsidR="007F66C3" w:rsidRDefault="007F66C3" w:rsidP="009F5357">
      <w:pPr>
        <w:pStyle w:val="ds-markdown-paragraph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9"/>
          <w:rFonts w:ascii="Segoe UI" w:hAnsi="Segoe UI" w:cs="Segoe UI"/>
          <w:color w:val="0F1115"/>
        </w:rPr>
        <w:t>Для всех участников, реализующих пищевые продукты (общепит, продукты питания):</w:t>
      </w:r>
    </w:p>
    <w:p w:rsidR="007F66C3" w:rsidRDefault="007F66C3" w:rsidP="009F5357">
      <w:pPr>
        <w:pStyle w:val="ds-markdown-paragraph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0" w:firstLine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lastRenderedPageBreak/>
        <w:t>Копия медицинской книжки работника (работников), занятого на точке (с отметками о медосмотрах и гигиенической аттестации).</w:t>
      </w:r>
    </w:p>
    <w:p w:rsidR="007F66C3" w:rsidRDefault="007F66C3" w:rsidP="009F5357">
      <w:pPr>
        <w:pStyle w:val="ds-markdown-paragraph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9"/>
          <w:rFonts w:ascii="Segoe UI" w:hAnsi="Segoe UI" w:cs="Segoe UI"/>
          <w:color w:val="0F1115"/>
        </w:rPr>
        <w:t>Иные документы (при необходимости):</w:t>
      </w:r>
    </w:p>
    <w:p w:rsidR="007F66C3" w:rsidRDefault="007F66C3" w:rsidP="009F5357">
      <w:pPr>
        <w:pStyle w:val="ds-markdown-paragraph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 w:firstLine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Подтверждение статуса официального представителя НХП (для бесплатного участия).</w:t>
      </w:r>
    </w:p>
    <w:p w:rsidR="007F66C3" w:rsidRDefault="00C255F9" w:rsidP="009F5357">
      <w:pPr>
        <w:rPr>
          <w:rFonts w:ascii="Times New Roman" w:hAnsi="Times New Roman" w:cs="Times New Roman"/>
        </w:rPr>
      </w:pPr>
      <w:r>
        <w:pict>
          <v:rect id="_x0000_i1037" style="width:0;height:.75pt" o:hralign="center" o:hrstd="t" o:hr="t" fillcolor="#a0a0a0" stroked="f"/>
        </w:pict>
      </w:r>
    </w:p>
    <w:p w:rsidR="007F66C3" w:rsidRDefault="007F66C3" w:rsidP="009F5357">
      <w:pPr>
        <w:pStyle w:val="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4. Согласия и обязательства</w:t>
      </w:r>
    </w:p>
    <w:p w:rsidR="007F66C3" w:rsidRDefault="007F66C3" w:rsidP="009F5357">
      <w:pPr>
        <w:pStyle w:val="ds-markdown-paragraph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9"/>
          <w:rFonts w:ascii="Segoe UI" w:hAnsi="Segoe UI" w:cs="Segoe UI"/>
          <w:color w:val="0F1115"/>
        </w:rPr>
        <w:t>4.1. Согласие на обработку персональных данных</w:t>
      </w:r>
      <w:r>
        <w:rPr>
          <w:rFonts w:ascii="Segoe UI" w:hAnsi="Segoe UI" w:cs="Segoe UI"/>
          <w:color w:val="0F1115"/>
        </w:rPr>
        <w:br/>
        <w:t>Настоящим даю согласие на обработку моих персональных данных (фамилия, имя, отчество, паспортные данные, адрес, телефон, e</w:t>
      </w:r>
      <w:r>
        <w:rPr>
          <w:rFonts w:ascii="Segoe UI" w:hAnsi="Segoe UI" w:cs="Segoe UI"/>
          <w:color w:val="0F1115"/>
        </w:rPr>
        <w:noBreakHyphen/>
      </w:r>
      <w:proofErr w:type="spellStart"/>
      <w:r>
        <w:rPr>
          <w:rFonts w:ascii="Segoe UI" w:hAnsi="Segoe UI" w:cs="Segoe UI"/>
          <w:color w:val="0F1115"/>
        </w:rPr>
        <w:t>mail</w:t>
      </w:r>
      <w:proofErr w:type="spellEnd"/>
      <w:r>
        <w:rPr>
          <w:rFonts w:ascii="Segoe UI" w:hAnsi="Segoe UI" w:cs="Segoe UI"/>
          <w:color w:val="0F1115"/>
        </w:rPr>
        <w:t>) РОО «Татарская национально-культурная автономия Пензенской области» (Оператору) с целью рассмотрения заявки, заключения договора предоставления торгового места, связи по вопросам участия и исполнения обязательств. Согласие действует до окончания мероприятия и может быть отозвано письменным заявлением.</w:t>
      </w:r>
    </w:p>
    <w:p w:rsidR="007F66C3" w:rsidRDefault="007F66C3" w:rsidP="009F5357">
      <w:pPr>
        <w:pStyle w:val="ds-markdown-paragraph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9"/>
          <w:rFonts w:ascii="Segoe UI" w:hAnsi="Segoe UI" w:cs="Segoe UI"/>
          <w:color w:val="0F1115"/>
        </w:rPr>
        <w:t>4.2. Ознакомление с правилами</w:t>
      </w:r>
      <w:r>
        <w:rPr>
          <w:rFonts w:ascii="Segoe UI" w:hAnsi="Segoe UI" w:cs="Segoe UI"/>
          <w:color w:val="0F1115"/>
        </w:rPr>
        <w:br/>
        <w:t>С </w:t>
      </w:r>
      <w:hyperlink r:id="rId8" w:tgtFrame="_blank" w:history="1">
        <w:r>
          <w:rPr>
            <w:rStyle w:val="a8"/>
            <w:rFonts w:ascii="Segoe UI" w:hAnsi="Segoe UI" w:cs="Segoe UI"/>
            <w:color w:val="3964FE"/>
            <w:bdr w:val="single" w:sz="12" w:space="0" w:color="auto" w:frame="1"/>
          </w:rPr>
          <w:t>Правилами предоставления мест на XVI Всероссийский сельский Сабантуй</w:t>
        </w:r>
        <w:r>
          <w:rPr>
            <w:rStyle w:val="a8"/>
            <w:rFonts w:ascii="Segoe UI" w:hAnsi="Segoe UI" w:cs="Segoe UI"/>
            <w:color w:val="3964FE"/>
            <w:bdr w:val="single" w:sz="12" w:space="0" w:color="auto" w:frame="1"/>
          </w:rPr>
          <w:noBreakHyphen/>
          <w:t>2026</w:t>
        </w:r>
      </w:hyperlink>
      <w:r>
        <w:rPr>
          <w:rFonts w:ascii="Segoe UI" w:hAnsi="Segoe UI" w:cs="Segoe UI"/>
          <w:color w:val="0F1115"/>
        </w:rPr>
        <w:t xml:space="preserve"> и обязательными приложениями (Памятка по оказанию услуг общественного питания, требования к </w:t>
      </w:r>
      <w:proofErr w:type="spellStart"/>
      <w:r>
        <w:rPr>
          <w:rFonts w:ascii="Segoe UI" w:hAnsi="Segoe UI" w:cs="Segoe UI"/>
          <w:color w:val="0F1115"/>
        </w:rPr>
        <w:t>бейджу</w:t>
      </w:r>
      <w:proofErr w:type="spellEnd"/>
      <w:r>
        <w:rPr>
          <w:rFonts w:ascii="Segoe UI" w:hAnsi="Segoe UI" w:cs="Segoe UI"/>
          <w:color w:val="0F1115"/>
        </w:rPr>
        <w:t xml:space="preserve"> и единому стилю) ознакомлен(а), полностью согласен(на) и обязуюсь их исполнять.</w:t>
      </w:r>
    </w:p>
    <w:p w:rsidR="007F66C3" w:rsidRDefault="007F66C3" w:rsidP="009F5357">
      <w:pPr>
        <w:pStyle w:val="ds-markdown-paragraph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9"/>
          <w:rFonts w:ascii="Segoe UI" w:hAnsi="Segoe UI" w:cs="Segoe UI"/>
          <w:color w:val="0F1115"/>
        </w:rPr>
        <w:t>4.3. Гарантия чистоты и порядка</w:t>
      </w:r>
      <w:r>
        <w:rPr>
          <w:rFonts w:ascii="Segoe UI" w:hAnsi="Segoe UI" w:cs="Segoe UI"/>
          <w:color w:val="0F1115"/>
        </w:rPr>
        <w:br/>
      </w:r>
      <w:proofErr w:type="gramStart"/>
      <w:r>
        <w:rPr>
          <w:rFonts w:ascii="Segoe UI" w:hAnsi="Segoe UI" w:cs="Segoe UI"/>
          <w:color w:val="0F1115"/>
        </w:rPr>
        <w:t>Гарантирую</w:t>
      </w:r>
      <w:proofErr w:type="gramEnd"/>
      <w:r>
        <w:rPr>
          <w:rFonts w:ascii="Segoe UI" w:hAnsi="Segoe UI" w:cs="Segoe UI"/>
          <w:color w:val="0F1115"/>
        </w:rPr>
        <w:t xml:space="preserve"> поддержание чистоты на предоставленном торговом месте в период проведения ярмарки и его полную уборку после окончания мероприятия, включая вывоз мусора и пищевых отходов.</w:t>
      </w:r>
    </w:p>
    <w:p w:rsidR="007F66C3" w:rsidRDefault="007F66C3" w:rsidP="009F5357">
      <w:pPr>
        <w:pStyle w:val="ds-markdown-paragraph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9"/>
          <w:rFonts w:ascii="Segoe UI" w:hAnsi="Segoe UI" w:cs="Segoe UI"/>
          <w:color w:val="0F1115"/>
        </w:rPr>
        <w:t>4.4. Достоверность сведений</w:t>
      </w:r>
      <w:r>
        <w:rPr>
          <w:rFonts w:ascii="Segoe UI" w:hAnsi="Segoe UI" w:cs="Segoe UI"/>
          <w:color w:val="0F1115"/>
        </w:rPr>
        <w:br/>
      </w:r>
      <w:proofErr w:type="gramStart"/>
      <w:r>
        <w:rPr>
          <w:rFonts w:ascii="Segoe UI" w:hAnsi="Segoe UI" w:cs="Segoe UI"/>
          <w:color w:val="0F1115"/>
        </w:rPr>
        <w:t>Подтверждаю</w:t>
      </w:r>
      <w:proofErr w:type="gramEnd"/>
      <w:r>
        <w:rPr>
          <w:rFonts w:ascii="Segoe UI" w:hAnsi="Segoe UI" w:cs="Segoe UI"/>
          <w:color w:val="0F1115"/>
        </w:rPr>
        <w:t xml:space="preserve"> достоверность всех указанных в заявке сведений. </w:t>
      </w:r>
    </w:p>
    <w:p w:rsidR="007F66C3" w:rsidRDefault="00C255F9" w:rsidP="009F5357">
      <w:pPr>
        <w:rPr>
          <w:rFonts w:ascii="Times New Roman" w:hAnsi="Times New Roman" w:cs="Times New Roman"/>
        </w:rPr>
      </w:pPr>
      <w:r>
        <w:pict>
          <v:rect id="_x0000_i1038" style="width:0;height:.75pt" o:hralign="center" o:hrstd="t" o:hr="t" fillcolor="#a0a0a0" stroked="f"/>
        </w:pict>
      </w:r>
    </w:p>
    <w:p w:rsidR="007F66C3" w:rsidRDefault="007F66C3" w:rsidP="009F5357">
      <w:pPr>
        <w:pStyle w:val="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5. Подпись</w:t>
      </w:r>
    </w:p>
    <w:p w:rsidR="007F66C3" w:rsidRDefault="009F5357" w:rsidP="009F5357">
      <w:pPr>
        <w:pStyle w:val="ds-markdown-paragraph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9"/>
          <w:rFonts w:ascii="Segoe UI" w:hAnsi="Segoe UI" w:cs="Segoe UI"/>
          <w:color w:val="0F1115"/>
        </w:rPr>
        <w:t xml:space="preserve">Дата заполнения </w:t>
      </w:r>
      <w:proofErr w:type="gramStart"/>
      <w:r>
        <w:rPr>
          <w:rStyle w:val="a9"/>
          <w:rFonts w:ascii="Segoe UI" w:hAnsi="Segoe UI" w:cs="Segoe UI"/>
          <w:color w:val="0F1115"/>
        </w:rPr>
        <w:t xml:space="preserve">заявки </w:t>
      </w:r>
      <w:r>
        <w:rPr>
          <w:rFonts w:ascii="Segoe UI" w:hAnsi="Segoe UI" w:cs="Segoe UI"/>
          <w:color w:val="0F1115"/>
        </w:rPr>
        <w:t xml:space="preserve"> </w:t>
      </w:r>
      <w:r w:rsidR="007F66C3">
        <w:rPr>
          <w:rFonts w:ascii="Segoe UI" w:hAnsi="Segoe UI" w:cs="Segoe UI"/>
          <w:color w:val="0F1115"/>
        </w:rPr>
        <w:t>«</w:t>
      </w:r>
      <w:proofErr w:type="gramEnd"/>
      <w:r w:rsidR="007F66C3">
        <w:rPr>
          <w:rFonts w:ascii="Segoe UI" w:hAnsi="Segoe UI" w:cs="Segoe UI"/>
          <w:color w:val="0F1115"/>
        </w:rPr>
        <w:t>____» ____________ 2026 г.</w:t>
      </w:r>
    </w:p>
    <w:p w:rsidR="007F66C3" w:rsidRDefault="007F66C3" w:rsidP="009F5357">
      <w:pPr>
        <w:pStyle w:val="ds-markdown-paragraph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9"/>
          <w:rFonts w:ascii="Segoe UI" w:hAnsi="Segoe UI" w:cs="Segoe UI"/>
          <w:color w:val="0F1115"/>
        </w:rPr>
        <w:t>Подпись заявителя (руководителя / ИП / физического лица):</w:t>
      </w:r>
      <w:r>
        <w:rPr>
          <w:rFonts w:ascii="Segoe UI" w:hAnsi="Segoe UI" w:cs="Segoe UI"/>
          <w:color w:val="0F1115"/>
        </w:rPr>
        <w:t> _______________</w:t>
      </w:r>
    </w:p>
    <w:p w:rsidR="007F66C3" w:rsidRDefault="007F66C3" w:rsidP="009F5357">
      <w:pPr>
        <w:pStyle w:val="ds-markdown-paragraph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9"/>
          <w:rFonts w:ascii="Segoe UI" w:hAnsi="Segoe UI" w:cs="Segoe UI"/>
          <w:color w:val="0F1115"/>
        </w:rPr>
        <w:t>Расшифровка подписи (фамилия, инициалы):</w:t>
      </w:r>
      <w:r>
        <w:rPr>
          <w:rFonts w:ascii="Segoe UI" w:hAnsi="Segoe UI" w:cs="Segoe UI"/>
          <w:color w:val="0F1115"/>
        </w:rPr>
        <w:t> ______________________________</w:t>
      </w:r>
    </w:p>
    <w:p w:rsidR="007F66C3" w:rsidRDefault="007F66C3" w:rsidP="009F5357">
      <w:pPr>
        <w:pStyle w:val="ds-markdown-paragraph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9"/>
          <w:rFonts w:ascii="Segoe UI" w:hAnsi="Segoe UI" w:cs="Segoe UI"/>
          <w:color w:val="0F1115"/>
        </w:rPr>
        <w:t>М.П.</w:t>
      </w:r>
      <w:r>
        <w:rPr>
          <w:rFonts w:ascii="Segoe UI" w:hAnsi="Segoe UI" w:cs="Segoe UI"/>
          <w:color w:val="0F1115"/>
        </w:rPr>
        <w:t> (при наличии печати – для юридических лиц и ИП)</w:t>
      </w:r>
    </w:p>
    <w:p w:rsidR="000B3223" w:rsidRDefault="000B3223" w:rsidP="009F5357">
      <w:pPr>
        <w:jc w:val="right"/>
        <w:rPr>
          <w:rFonts w:ascii="Georgia" w:hAnsi="Georgia" w:cs="Times New Roman"/>
          <w:sz w:val="24"/>
          <w:szCs w:val="24"/>
        </w:rPr>
      </w:pPr>
    </w:p>
    <w:p w:rsidR="000B3223" w:rsidRDefault="000B3223" w:rsidP="007E6661">
      <w:pPr>
        <w:jc w:val="right"/>
        <w:rPr>
          <w:rFonts w:ascii="Georgia" w:hAnsi="Georgia" w:cs="Times New Roman"/>
          <w:sz w:val="24"/>
          <w:szCs w:val="24"/>
        </w:rPr>
      </w:pPr>
    </w:p>
    <w:p w:rsidR="000B3223" w:rsidRDefault="000B3223" w:rsidP="007E6661">
      <w:pPr>
        <w:jc w:val="right"/>
        <w:rPr>
          <w:rFonts w:ascii="Georgia" w:hAnsi="Georgia" w:cs="Times New Roman"/>
          <w:sz w:val="24"/>
          <w:szCs w:val="24"/>
        </w:rPr>
      </w:pPr>
    </w:p>
    <w:p w:rsidR="000B3223" w:rsidRDefault="000B3223" w:rsidP="007E6661">
      <w:pPr>
        <w:jc w:val="right"/>
        <w:rPr>
          <w:rFonts w:ascii="Georgia" w:hAnsi="Georgia" w:cs="Times New Roman"/>
          <w:sz w:val="24"/>
          <w:szCs w:val="24"/>
        </w:rPr>
      </w:pPr>
    </w:p>
    <w:p w:rsidR="000B3223" w:rsidRDefault="000B3223" w:rsidP="007E6661">
      <w:pPr>
        <w:jc w:val="right"/>
        <w:rPr>
          <w:rFonts w:ascii="Georgia" w:hAnsi="Georgia" w:cs="Times New Roman"/>
          <w:sz w:val="24"/>
          <w:szCs w:val="24"/>
        </w:rPr>
      </w:pPr>
    </w:p>
    <w:p w:rsidR="000B3223" w:rsidRDefault="000B3223" w:rsidP="007E6661">
      <w:pPr>
        <w:jc w:val="right"/>
        <w:rPr>
          <w:rFonts w:ascii="Georgia" w:hAnsi="Georgia" w:cs="Times New Roman"/>
          <w:sz w:val="24"/>
          <w:szCs w:val="24"/>
        </w:rPr>
      </w:pPr>
    </w:p>
    <w:p w:rsidR="000B3223" w:rsidRDefault="000B3223" w:rsidP="007E6661">
      <w:pPr>
        <w:jc w:val="right"/>
        <w:rPr>
          <w:rFonts w:ascii="Georgia" w:hAnsi="Georgia" w:cs="Times New Roman"/>
          <w:sz w:val="24"/>
          <w:szCs w:val="24"/>
        </w:rPr>
      </w:pPr>
    </w:p>
    <w:p w:rsidR="009F5357" w:rsidRDefault="009F5357" w:rsidP="007E6661">
      <w:pPr>
        <w:jc w:val="right"/>
        <w:rPr>
          <w:rFonts w:ascii="Georgia" w:hAnsi="Georgia" w:cs="Times New Roman"/>
          <w:sz w:val="24"/>
          <w:szCs w:val="24"/>
        </w:rPr>
      </w:pPr>
    </w:p>
    <w:p w:rsidR="009F5357" w:rsidRDefault="009F5357" w:rsidP="007E6661">
      <w:pPr>
        <w:jc w:val="right"/>
        <w:rPr>
          <w:rFonts w:ascii="Georgia" w:hAnsi="Georgia" w:cs="Times New Roman"/>
          <w:sz w:val="24"/>
          <w:szCs w:val="24"/>
        </w:rPr>
      </w:pPr>
    </w:p>
    <w:p w:rsidR="009F5357" w:rsidRDefault="009F5357" w:rsidP="007E6661">
      <w:pPr>
        <w:jc w:val="right"/>
        <w:rPr>
          <w:rFonts w:ascii="Georgia" w:hAnsi="Georgia" w:cs="Times New Roman"/>
          <w:sz w:val="24"/>
          <w:szCs w:val="24"/>
        </w:rPr>
      </w:pPr>
    </w:p>
    <w:p w:rsidR="009F5357" w:rsidRDefault="009F5357" w:rsidP="007E6661">
      <w:pPr>
        <w:jc w:val="right"/>
        <w:rPr>
          <w:rFonts w:ascii="Georgia" w:hAnsi="Georgia" w:cs="Times New Roman"/>
          <w:sz w:val="24"/>
          <w:szCs w:val="24"/>
        </w:rPr>
      </w:pPr>
    </w:p>
    <w:p w:rsidR="009F5357" w:rsidRDefault="009F5357" w:rsidP="007E6661">
      <w:pPr>
        <w:jc w:val="right"/>
        <w:rPr>
          <w:rFonts w:ascii="Georgia" w:hAnsi="Georgia" w:cs="Times New Roman"/>
          <w:sz w:val="24"/>
          <w:szCs w:val="24"/>
        </w:rPr>
      </w:pPr>
    </w:p>
    <w:p w:rsidR="009F5357" w:rsidRDefault="009F5357" w:rsidP="007E6661">
      <w:pPr>
        <w:jc w:val="right"/>
        <w:rPr>
          <w:rFonts w:ascii="Georgia" w:hAnsi="Georgia" w:cs="Times New Roman"/>
          <w:sz w:val="24"/>
          <w:szCs w:val="24"/>
        </w:rPr>
      </w:pPr>
    </w:p>
    <w:p w:rsidR="009F5357" w:rsidRDefault="009F5357" w:rsidP="007E6661">
      <w:pPr>
        <w:jc w:val="right"/>
        <w:rPr>
          <w:rFonts w:ascii="Georgia" w:hAnsi="Georgia" w:cs="Times New Roman"/>
          <w:sz w:val="24"/>
          <w:szCs w:val="24"/>
        </w:rPr>
      </w:pPr>
    </w:p>
    <w:p w:rsidR="009F5357" w:rsidRDefault="009F5357" w:rsidP="007E6661">
      <w:pPr>
        <w:jc w:val="right"/>
        <w:rPr>
          <w:rFonts w:ascii="Georgia" w:hAnsi="Georgia" w:cs="Times New Roman"/>
          <w:sz w:val="24"/>
          <w:szCs w:val="24"/>
        </w:rPr>
      </w:pPr>
    </w:p>
    <w:p w:rsidR="009F5357" w:rsidRDefault="009F5357" w:rsidP="007E6661">
      <w:pPr>
        <w:jc w:val="right"/>
        <w:rPr>
          <w:rFonts w:ascii="Georgia" w:hAnsi="Georgia" w:cs="Times New Roman"/>
          <w:sz w:val="24"/>
          <w:szCs w:val="24"/>
        </w:rPr>
      </w:pPr>
    </w:p>
    <w:p w:rsidR="009F5357" w:rsidRDefault="009F5357" w:rsidP="007E6661">
      <w:pPr>
        <w:jc w:val="right"/>
        <w:rPr>
          <w:rFonts w:ascii="Georgia" w:hAnsi="Georgia" w:cs="Times New Roman"/>
          <w:sz w:val="24"/>
          <w:szCs w:val="24"/>
        </w:rPr>
      </w:pPr>
    </w:p>
    <w:p w:rsidR="009F5357" w:rsidRDefault="009F5357" w:rsidP="007E6661">
      <w:pPr>
        <w:jc w:val="right"/>
        <w:rPr>
          <w:rFonts w:ascii="Georgia" w:hAnsi="Georgia" w:cs="Times New Roman"/>
          <w:sz w:val="24"/>
          <w:szCs w:val="24"/>
        </w:rPr>
      </w:pPr>
    </w:p>
    <w:p w:rsidR="009F5357" w:rsidRDefault="009F5357" w:rsidP="007E6661">
      <w:pPr>
        <w:jc w:val="right"/>
        <w:rPr>
          <w:rFonts w:ascii="Georgia" w:hAnsi="Georgia" w:cs="Times New Roman"/>
          <w:sz w:val="24"/>
          <w:szCs w:val="24"/>
        </w:rPr>
      </w:pPr>
    </w:p>
    <w:p w:rsidR="009F5357" w:rsidRDefault="009F5357" w:rsidP="007E6661">
      <w:pPr>
        <w:jc w:val="right"/>
        <w:rPr>
          <w:rFonts w:ascii="Georgia" w:hAnsi="Georgia" w:cs="Times New Roman"/>
          <w:sz w:val="24"/>
          <w:szCs w:val="24"/>
        </w:rPr>
      </w:pPr>
    </w:p>
    <w:p w:rsidR="009F5357" w:rsidRDefault="009F5357" w:rsidP="007E6661">
      <w:pPr>
        <w:jc w:val="right"/>
        <w:rPr>
          <w:rFonts w:ascii="Georgia" w:hAnsi="Georgia" w:cs="Times New Roman"/>
          <w:sz w:val="24"/>
          <w:szCs w:val="24"/>
        </w:rPr>
      </w:pPr>
    </w:p>
    <w:p w:rsidR="009F5357" w:rsidRDefault="009F5357" w:rsidP="007E6661">
      <w:pPr>
        <w:jc w:val="right"/>
        <w:rPr>
          <w:rFonts w:ascii="Georgia" w:hAnsi="Georgia" w:cs="Times New Roman"/>
          <w:sz w:val="24"/>
          <w:szCs w:val="24"/>
        </w:rPr>
      </w:pPr>
    </w:p>
    <w:p w:rsidR="009F5357" w:rsidRDefault="009F5357" w:rsidP="007E6661">
      <w:pPr>
        <w:jc w:val="right"/>
        <w:rPr>
          <w:rFonts w:ascii="Georgia" w:hAnsi="Georgia" w:cs="Times New Roman"/>
          <w:sz w:val="24"/>
          <w:szCs w:val="24"/>
        </w:rPr>
      </w:pPr>
    </w:p>
    <w:p w:rsidR="009F5357" w:rsidRDefault="009F5357" w:rsidP="007E6661">
      <w:pPr>
        <w:jc w:val="right"/>
        <w:rPr>
          <w:rFonts w:ascii="Georgia" w:hAnsi="Georgia" w:cs="Times New Roman"/>
          <w:sz w:val="24"/>
          <w:szCs w:val="24"/>
        </w:rPr>
      </w:pPr>
    </w:p>
    <w:p w:rsidR="009F5357" w:rsidRDefault="009F5357" w:rsidP="007E6661">
      <w:pPr>
        <w:jc w:val="right"/>
        <w:rPr>
          <w:rFonts w:ascii="Georgia" w:hAnsi="Georgia" w:cs="Times New Roman"/>
          <w:sz w:val="24"/>
          <w:szCs w:val="24"/>
        </w:rPr>
      </w:pPr>
    </w:p>
    <w:p w:rsidR="009F5357" w:rsidRDefault="009F5357" w:rsidP="007E6661">
      <w:pPr>
        <w:jc w:val="right"/>
        <w:rPr>
          <w:rFonts w:ascii="Georgia" w:hAnsi="Georgia" w:cs="Times New Roman"/>
          <w:sz w:val="24"/>
          <w:szCs w:val="24"/>
        </w:rPr>
      </w:pPr>
    </w:p>
    <w:p w:rsidR="009F5357" w:rsidRDefault="009F5357" w:rsidP="007E6661">
      <w:pPr>
        <w:jc w:val="right"/>
        <w:rPr>
          <w:rFonts w:ascii="Georgia" w:hAnsi="Georgia" w:cs="Times New Roman"/>
          <w:sz w:val="24"/>
          <w:szCs w:val="24"/>
        </w:rPr>
      </w:pPr>
    </w:p>
    <w:p w:rsidR="009F5357" w:rsidRDefault="009F5357" w:rsidP="007E6661">
      <w:pPr>
        <w:jc w:val="right"/>
        <w:rPr>
          <w:rFonts w:ascii="Georgia" w:hAnsi="Georgia" w:cs="Times New Roman"/>
          <w:sz w:val="24"/>
          <w:szCs w:val="24"/>
        </w:rPr>
      </w:pPr>
    </w:p>
    <w:p w:rsidR="009F5357" w:rsidRDefault="009F5357" w:rsidP="007E6661">
      <w:pPr>
        <w:jc w:val="right"/>
        <w:rPr>
          <w:rFonts w:ascii="Georgia" w:hAnsi="Georgia" w:cs="Times New Roman"/>
          <w:sz w:val="24"/>
          <w:szCs w:val="24"/>
        </w:rPr>
      </w:pPr>
    </w:p>
    <w:p w:rsidR="007E6661" w:rsidRDefault="007E6661" w:rsidP="007E6661">
      <w:pPr>
        <w:jc w:val="right"/>
        <w:rPr>
          <w:rFonts w:ascii="Georgia" w:hAnsi="Georgia" w:cs="Times New Roman"/>
          <w:sz w:val="24"/>
          <w:szCs w:val="24"/>
        </w:rPr>
      </w:pPr>
      <w:r w:rsidRPr="007E6661">
        <w:rPr>
          <w:rFonts w:ascii="Georgia" w:hAnsi="Georgia" w:cs="Times New Roman"/>
          <w:sz w:val="24"/>
          <w:szCs w:val="24"/>
        </w:rPr>
        <w:t>Приложение №</w:t>
      </w:r>
      <w:proofErr w:type="gramStart"/>
      <w:r w:rsidRPr="007E6661">
        <w:rPr>
          <w:rFonts w:ascii="Georgia" w:hAnsi="Georgia" w:cs="Times New Roman"/>
          <w:sz w:val="24"/>
          <w:szCs w:val="24"/>
        </w:rPr>
        <w:t>2  к</w:t>
      </w:r>
      <w:proofErr w:type="gramEnd"/>
      <w:r w:rsidRPr="007E6661">
        <w:rPr>
          <w:rFonts w:ascii="Georgia" w:hAnsi="Georgia" w:cs="Times New Roman"/>
          <w:sz w:val="24"/>
          <w:szCs w:val="24"/>
        </w:rPr>
        <w:t xml:space="preserve"> правилам</w:t>
      </w:r>
    </w:p>
    <w:p w:rsidR="007E6661" w:rsidRDefault="007E6661" w:rsidP="007E6661">
      <w:pPr>
        <w:jc w:val="right"/>
        <w:rPr>
          <w:rFonts w:ascii="Georgia" w:hAnsi="Georgia" w:cs="Times New Roman"/>
          <w:sz w:val="24"/>
          <w:szCs w:val="24"/>
        </w:rPr>
      </w:pPr>
    </w:p>
    <w:p w:rsidR="007E6661" w:rsidRDefault="007E6661" w:rsidP="007E6661">
      <w:pPr>
        <w:jc w:val="right"/>
        <w:rPr>
          <w:rFonts w:ascii="Georgia" w:hAnsi="Georgia" w:cs="Times New Roman"/>
          <w:sz w:val="24"/>
          <w:szCs w:val="24"/>
        </w:rPr>
      </w:pPr>
    </w:p>
    <w:p w:rsidR="000B3223" w:rsidRDefault="000B3223" w:rsidP="000B3223">
      <w:pPr>
        <w:pStyle w:val="2"/>
        <w:shd w:val="clear" w:color="auto" w:fill="FFFFFF"/>
        <w:spacing w:before="480" w:after="240" w:line="480" w:lineRule="atLeast"/>
        <w:rPr>
          <w:rFonts w:ascii="Segoe UI" w:eastAsia="Times New Roman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ПАМЯТКА ПО ОКАЗАНИЮ УСЛУГ ОБЩЕСТВЕННОГО ПИТАНИЯ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9"/>
          <w:rFonts w:ascii="Segoe UI" w:hAnsi="Segoe UI" w:cs="Segoe UI"/>
          <w:color w:val="0F1115"/>
        </w:rPr>
        <w:t>Настоящая памятка обязательна для всех Участников, осуществляющих реализацию пищевых продуктов и готовых блюд (услуги общественного питания) на территории проведения мероприятия.</w:t>
      </w:r>
    </w:p>
    <w:p w:rsidR="000B3223" w:rsidRDefault="00C255F9" w:rsidP="000B3223">
      <w:pPr>
        <w:spacing w:before="480" w:after="480"/>
        <w:rPr>
          <w:rFonts w:ascii="Times New Roman" w:hAnsi="Times New Roman" w:cs="Times New Roman"/>
        </w:rPr>
      </w:pPr>
      <w:r>
        <w:pict>
          <v:rect id="_x0000_i1039" style="width:0;height:.75pt" o:hralign="center" o:hrstd="t" o:hr="t" fillcolor="#a0a0a0" stroked="f"/>
        </w:pict>
      </w:r>
    </w:p>
    <w:p w:rsidR="000B3223" w:rsidRDefault="000B3223" w:rsidP="000B3223">
      <w:pPr>
        <w:pStyle w:val="3"/>
        <w:shd w:val="clear" w:color="auto" w:fill="FFFFFF"/>
        <w:spacing w:before="480" w:beforeAutospacing="0" w:after="240" w:afterAutospacing="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1. Общие положения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1.1. Деятельность по оказанию услуг общественного питания на Сабантуе регулируется:</w:t>
      </w:r>
    </w:p>
    <w:p w:rsidR="000B3223" w:rsidRDefault="000B3223" w:rsidP="000B3223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СанПиН 2.3/2.4.3590-20 «Санитарно-эпидемиологические требования к организации общественного питания населения»;</w:t>
      </w:r>
    </w:p>
    <w:p w:rsidR="000B3223" w:rsidRDefault="000B3223" w:rsidP="000B3223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Техническими регламентами Таможенного союза: ТР ТС 021/2011 (о безопасности пищевой продукции), ТР ТС 022/2011 (пищевая продукция в части маркировки), ТР ТС 029/2012 (требования к безопасности пищевых добавок);</w:t>
      </w:r>
    </w:p>
    <w:p w:rsidR="000B3223" w:rsidRDefault="000B3223" w:rsidP="000B3223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Настоящими Правилами и Памяткой.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1.2. Участник обязан обеспечить безопасность и безвредность реализуемой продукции для жизни и здоровья людей.</w:t>
      </w:r>
    </w:p>
    <w:p w:rsidR="000B3223" w:rsidRDefault="00C255F9" w:rsidP="000B3223">
      <w:pPr>
        <w:spacing w:before="480" w:after="480"/>
        <w:rPr>
          <w:rFonts w:ascii="Times New Roman" w:hAnsi="Times New Roman" w:cs="Times New Roman"/>
        </w:rPr>
      </w:pPr>
      <w:r>
        <w:pict>
          <v:rect id="_x0000_i1040" style="width:0;height:.75pt" o:hralign="center" o:hrstd="t" o:hr="t" fillcolor="#a0a0a0" stroked="f"/>
        </w:pict>
      </w:r>
    </w:p>
    <w:p w:rsidR="000B3223" w:rsidRDefault="000B3223" w:rsidP="000B3223">
      <w:pPr>
        <w:pStyle w:val="3"/>
        <w:shd w:val="clear" w:color="auto" w:fill="FFFFFF"/>
        <w:spacing w:before="480" w:beforeAutospacing="0" w:after="240" w:afterAutospacing="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2. Документы и разрешения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2.1. Участник – юридическое лицо или ИП – должен иметь при себе на торговой точке:</w:t>
      </w:r>
    </w:p>
    <w:p w:rsidR="000B3223" w:rsidRDefault="000B3223" w:rsidP="000B3223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копию уведомления о начале осуществления деятельности (для общепита – при необходимости);</w:t>
      </w:r>
    </w:p>
    <w:p w:rsidR="000B3223" w:rsidRDefault="000B3223" w:rsidP="000B3223">
      <w:pPr>
        <w:pStyle w:val="ds-markdown-paragraph"/>
        <w:numPr>
          <w:ilvl w:val="0"/>
          <w:numId w:val="17"/>
        </w:numPr>
        <w:shd w:val="clear" w:color="auto" w:fill="FFFFFF"/>
        <w:spacing w:after="12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документы, подтверждающие качество и безопасность продукции:</w:t>
      </w:r>
    </w:p>
    <w:p w:rsidR="000B3223" w:rsidRDefault="000B3223" w:rsidP="000B3223">
      <w:pPr>
        <w:pStyle w:val="ds-markdown-paragraph"/>
        <w:numPr>
          <w:ilvl w:val="1"/>
          <w:numId w:val="17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декларацию о соответствии на серийно выпускаемую продукцию (если есть) </w:t>
      </w:r>
      <w:r>
        <w:rPr>
          <w:rStyle w:val="a9"/>
          <w:rFonts w:ascii="Segoe UI" w:hAnsi="Segoe UI" w:cs="Segoe UI"/>
          <w:color w:val="0F1115"/>
        </w:rPr>
        <w:t>или</w:t>
      </w:r>
      <w:r>
        <w:rPr>
          <w:rFonts w:ascii="Segoe UI" w:hAnsi="Segoe UI" w:cs="Segoe UI"/>
          <w:color w:val="0F1115"/>
        </w:rPr>
        <w:t>;</w:t>
      </w:r>
    </w:p>
    <w:p w:rsidR="000B3223" w:rsidRDefault="000B3223" w:rsidP="000B3223">
      <w:pPr>
        <w:pStyle w:val="ds-markdown-paragraph"/>
        <w:numPr>
          <w:ilvl w:val="1"/>
          <w:numId w:val="17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программу производственного контроля предприятия-изготовителя </w:t>
      </w:r>
      <w:r>
        <w:rPr>
          <w:rStyle w:val="a9"/>
          <w:rFonts w:ascii="Segoe UI" w:hAnsi="Segoe UI" w:cs="Segoe UI"/>
          <w:color w:val="0F1115"/>
        </w:rPr>
        <w:t>или</w:t>
      </w:r>
      <w:r>
        <w:rPr>
          <w:rFonts w:ascii="Segoe UI" w:hAnsi="Segoe UI" w:cs="Segoe UI"/>
          <w:color w:val="0F1115"/>
        </w:rPr>
        <w:t>;</w:t>
      </w:r>
    </w:p>
    <w:p w:rsidR="000B3223" w:rsidRDefault="000B3223" w:rsidP="000B3223">
      <w:pPr>
        <w:pStyle w:val="ds-markdown-paragraph"/>
        <w:numPr>
          <w:ilvl w:val="1"/>
          <w:numId w:val="17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lastRenderedPageBreak/>
        <w:t>акты лабораторных испытаний партии продукции (по требованию контролирующих органов);</w:t>
      </w:r>
    </w:p>
    <w:p w:rsidR="000B3223" w:rsidRDefault="000B3223" w:rsidP="000B3223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товарно-сопроводительные документы (накладные) на сырьё и готовые изделия.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2.2. Для полуфабрикатов (шашлык, люля-кебаб и др.), изготавливаемых в стационарных предприятиях общественного питания, необходимо иметь документ, подтверждающий происхождение (накладная с указанием даты и часа выработки).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2.3. Ассортиментный перечень готовых блюд и напитков согласовывается с Оператором не позднее чем за 5 календарных дней до начала мероприятия.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2.4. Все работники, занятые приготовлением, </w:t>
      </w:r>
      <w:proofErr w:type="spellStart"/>
      <w:r>
        <w:rPr>
          <w:rFonts w:ascii="Segoe UI" w:hAnsi="Segoe UI" w:cs="Segoe UI"/>
          <w:color w:val="0F1115"/>
        </w:rPr>
        <w:t>порционированием</w:t>
      </w:r>
      <w:proofErr w:type="spellEnd"/>
      <w:r>
        <w:rPr>
          <w:rFonts w:ascii="Segoe UI" w:hAnsi="Segoe UI" w:cs="Segoe UI"/>
          <w:color w:val="0F1115"/>
        </w:rPr>
        <w:t>, раздачей и реализацией пищевой продукции, должны иметь:</w:t>
      </w:r>
    </w:p>
    <w:p w:rsidR="000B3223" w:rsidRDefault="000B3223" w:rsidP="000B3223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личные медицинские книжки установленного образца с отметками о пройденных медосмотрах, гигиенической аттестации и вакцинации (согласно законодательству РФ);</w:t>
      </w:r>
    </w:p>
    <w:p w:rsidR="000B3223" w:rsidRDefault="000B3223" w:rsidP="000B3223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нагрудный </w:t>
      </w:r>
      <w:proofErr w:type="spellStart"/>
      <w:r>
        <w:rPr>
          <w:rFonts w:ascii="Segoe UI" w:hAnsi="Segoe UI" w:cs="Segoe UI"/>
          <w:color w:val="0F1115"/>
        </w:rPr>
        <w:t>бейдж</w:t>
      </w:r>
      <w:proofErr w:type="spellEnd"/>
      <w:r>
        <w:rPr>
          <w:rFonts w:ascii="Segoe UI" w:hAnsi="Segoe UI" w:cs="Segoe UI"/>
          <w:color w:val="0F1115"/>
        </w:rPr>
        <w:t xml:space="preserve"> (согласно п. 5.1 Основных правил).</w:t>
      </w:r>
    </w:p>
    <w:p w:rsidR="000B3223" w:rsidRDefault="00C255F9" w:rsidP="000B3223">
      <w:pPr>
        <w:spacing w:before="480" w:after="480"/>
        <w:rPr>
          <w:rFonts w:ascii="Times New Roman" w:hAnsi="Times New Roman" w:cs="Times New Roman"/>
        </w:rPr>
      </w:pPr>
      <w:r>
        <w:pict>
          <v:rect id="_x0000_i1041" style="width:0;height:.75pt" o:hralign="center" o:hrstd="t" o:hr="t" fillcolor="#a0a0a0" stroked="f"/>
        </w:pict>
      </w:r>
    </w:p>
    <w:p w:rsidR="000B3223" w:rsidRDefault="000B3223" w:rsidP="000B3223">
      <w:pPr>
        <w:pStyle w:val="3"/>
        <w:shd w:val="clear" w:color="auto" w:fill="FFFFFF"/>
        <w:spacing w:before="480" w:beforeAutospacing="0" w:after="240" w:afterAutospacing="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3. Требования к персоналу (личная гигиена)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3.1. Работники обязаны:</w:t>
      </w:r>
    </w:p>
    <w:p w:rsidR="000B3223" w:rsidRDefault="000B3223" w:rsidP="000B3223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перед началом работы надеть чистую санитарную одежду (головной убор, куртку/фартук), сменную обувь;</w:t>
      </w:r>
    </w:p>
    <w:p w:rsidR="000B3223" w:rsidRDefault="000B3223" w:rsidP="000B3223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тщательно мыть руки с мылом перед началом работы, после посещения туалета, после перерыва, после контакта с сырыми продуктами. </w:t>
      </w:r>
      <w:r>
        <w:rPr>
          <w:rStyle w:val="a9"/>
          <w:rFonts w:ascii="Segoe UI" w:hAnsi="Segoe UI" w:cs="Segoe UI"/>
          <w:color w:val="0F1115"/>
        </w:rPr>
        <w:t>При отсутствии проточной воды</w:t>
      </w:r>
      <w:r>
        <w:rPr>
          <w:rFonts w:ascii="Segoe UI" w:hAnsi="Segoe UI" w:cs="Segoe UI"/>
          <w:color w:val="0F1115"/>
        </w:rPr>
        <w:t> – использовать антисептик для рук (с содержанием спирта не менее 70%) после предварительного мытья рук из ёмкости с водой и мылом (рукомойник);</w:t>
      </w:r>
    </w:p>
    <w:p w:rsidR="000B3223" w:rsidRDefault="000B3223" w:rsidP="000B3223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снимать санитарную одежду и фартук при посещении туалета (или надевать поверх специальный халат). Запрещается входить в туалет в рабочей одежде;</w:t>
      </w:r>
    </w:p>
    <w:p w:rsidR="000B3223" w:rsidRDefault="000B3223" w:rsidP="000B3223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использовать </w:t>
      </w:r>
      <w:r>
        <w:rPr>
          <w:rStyle w:val="a9"/>
          <w:rFonts w:ascii="Segoe UI" w:hAnsi="Segoe UI" w:cs="Segoe UI"/>
          <w:color w:val="0F1115"/>
        </w:rPr>
        <w:t>одноразовые перчатки</w:t>
      </w:r>
      <w:r>
        <w:rPr>
          <w:rFonts w:ascii="Segoe UI" w:hAnsi="Segoe UI" w:cs="Segoe UI"/>
          <w:color w:val="0F1115"/>
        </w:rPr>
        <w:t xml:space="preserve"> при </w:t>
      </w:r>
      <w:proofErr w:type="spellStart"/>
      <w:r>
        <w:rPr>
          <w:rFonts w:ascii="Segoe UI" w:hAnsi="Segoe UI" w:cs="Segoe UI"/>
          <w:color w:val="0F1115"/>
        </w:rPr>
        <w:t>порционировании</w:t>
      </w:r>
      <w:proofErr w:type="spellEnd"/>
      <w:r>
        <w:rPr>
          <w:rFonts w:ascii="Segoe UI" w:hAnsi="Segoe UI" w:cs="Segoe UI"/>
          <w:color w:val="0F1115"/>
        </w:rPr>
        <w:t xml:space="preserve"> блюд, приготовлении холодных закусок, салатов, нарезке хлеба, сервировке, а также при работе с готовыми блюдами на раздаче. Перчатки менять после каждого перерыва или при загрязнении/повреждении;</w:t>
      </w:r>
    </w:p>
    <w:p w:rsidR="000B3223" w:rsidRDefault="000B3223" w:rsidP="000B3223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незамедлительно сообщать Оператору и ответственному за питание о всех случаях заболеваний (ОРВИ, кишечные инфекции) у себя или у совместно проживающих членов семьи. При выявлении симптомов – отстраниться от работы.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3.2. Запрещается привлекать к приготовлению, </w:t>
      </w:r>
      <w:proofErr w:type="spellStart"/>
      <w:r>
        <w:rPr>
          <w:rFonts w:ascii="Segoe UI" w:hAnsi="Segoe UI" w:cs="Segoe UI"/>
          <w:color w:val="0F1115"/>
        </w:rPr>
        <w:t>порционированию</w:t>
      </w:r>
      <w:proofErr w:type="spellEnd"/>
      <w:r>
        <w:rPr>
          <w:rFonts w:ascii="Segoe UI" w:hAnsi="Segoe UI" w:cs="Segoe UI"/>
          <w:color w:val="0F1115"/>
        </w:rPr>
        <w:t xml:space="preserve"> и раздаче блюд посторонних лиц (включая персонал, в чьи обязанности это не входит).</w:t>
      </w:r>
    </w:p>
    <w:p w:rsidR="000B3223" w:rsidRDefault="00C255F9" w:rsidP="000B3223">
      <w:pPr>
        <w:spacing w:before="480" w:after="480"/>
        <w:rPr>
          <w:rFonts w:ascii="Times New Roman" w:hAnsi="Times New Roman" w:cs="Times New Roman"/>
        </w:rPr>
      </w:pPr>
      <w:r>
        <w:pict>
          <v:rect id="_x0000_i1042" style="width:0;height:.75pt" o:hralign="center" o:hrstd="t" o:hr="t" fillcolor="#a0a0a0" stroked="f"/>
        </w:pict>
      </w:r>
    </w:p>
    <w:p w:rsidR="000B3223" w:rsidRDefault="000B3223" w:rsidP="000B3223">
      <w:pPr>
        <w:pStyle w:val="3"/>
        <w:shd w:val="clear" w:color="auto" w:fill="FFFFFF"/>
        <w:spacing w:before="480" w:beforeAutospacing="0" w:after="240" w:afterAutospacing="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4. Транспортировка и хранение продукции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lastRenderedPageBreak/>
        <w:t>4.1. Перевозка пищевой продукции (полуфабрикатов, готовых блюд) осуществляется в </w:t>
      </w:r>
      <w:r>
        <w:rPr>
          <w:rStyle w:val="a9"/>
          <w:rFonts w:ascii="Segoe UI" w:hAnsi="Segoe UI" w:cs="Segoe UI"/>
          <w:color w:val="0F1115"/>
        </w:rPr>
        <w:t>изотермических контейнерах (</w:t>
      </w:r>
      <w:proofErr w:type="spellStart"/>
      <w:r>
        <w:rPr>
          <w:rStyle w:val="a9"/>
          <w:rFonts w:ascii="Segoe UI" w:hAnsi="Segoe UI" w:cs="Segoe UI"/>
          <w:color w:val="0F1115"/>
        </w:rPr>
        <w:t>термосумках</w:t>
      </w:r>
      <w:proofErr w:type="spellEnd"/>
      <w:r>
        <w:rPr>
          <w:rStyle w:val="a9"/>
          <w:rFonts w:ascii="Segoe UI" w:hAnsi="Segoe UI" w:cs="Segoe UI"/>
          <w:color w:val="0F1115"/>
        </w:rPr>
        <w:t>)</w:t>
      </w:r>
      <w:r>
        <w:rPr>
          <w:rFonts w:ascii="Segoe UI" w:hAnsi="Segoe UI" w:cs="Segoe UI"/>
          <w:color w:val="0F1115"/>
        </w:rPr>
        <w:t> с обеспечением температурного режима:</w:t>
      </w:r>
    </w:p>
    <w:p w:rsidR="000B3223" w:rsidRDefault="000B3223" w:rsidP="000B3223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горячие блюда – не ниже </w:t>
      </w:r>
      <w:r>
        <w:rPr>
          <w:rStyle w:val="a9"/>
          <w:rFonts w:ascii="Segoe UI" w:hAnsi="Segoe UI" w:cs="Segoe UI"/>
          <w:color w:val="0F1115"/>
        </w:rPr>
        <w:t>+65 °C</w:t>
      </w:r>
      <w:r>
        <w:rPr>
          <w:rFonts w:ascii="Segoe UI" w:hAnsi="Segoe UI" w:cs="Segoe UI"/>
          <w:color w:val="0F1115"/>
        </w:rPr>
        <w:t> на момент загрузки;</w:t>
      </w:r>
    </w:p>
    <w:p w:rsidR="000B3223" w:rsidRDefault="000B3223" w:rsidP="000B3223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холодные блюда, салаты, молочная продукция, напитки – от </w:t>
      </w:r>
      <w:r>
        <w:rPr>
          <w:rStyle w:val="a9"/>
          <w:rFonts w:ascii="Segoe UI" w:hAnsi="Segoe UI" w:cs="Segoe UI"/>
          <w:color w:val="0F1115"/>
        </w:rPr>
        <w:t>+2 °C до +6 °C</w:t>
      </w:r>
      <w:r>
        <w:rPr>
          <w:rFonts w:ascii="Segoe UI" w:hAnsi="Segoe UI" w:cs="Segoe UI"/>
          <w:color w:val="0F1115"/>
        </w:rPr>
        <w:t>.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4.2. Совместная перевозка сырья и готовой продукции допускается </w:t>
      </w:r>
      <w:r>
        <w:rPr>
          <w:rStyle w:val="a9"/>
          <w:rFonts w:ascii="Segoe UI" w:hAnsi="Segoe UI" w:cs="Segoe UI"/>
          <w:color w:val="0F1115"/>
        </w:rPr>
        <w:t>только</w:t>
      </w:r>
      <w:r>
        <w:rPr>
          <w:rFonts w:ascii="Segoe UI" w:hAnsi="Segoe UI" w:cs="Segoe UI"/>
          <w:color w:val="0F1115"/>
        </w:rPr>
        <w:t> при условии герметичной упаковки и разделения отсеков с соблюдением температурных режимов.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4.3. На каждой изотермической ёмкости или на каждую единицу готовой продукции должен быть </w:t>
      </w:r>
      <w:r>
        <w:rPr>
          <w:rStyle w:val="a9"/>
          <w:rFonts w:ascii="Segoe UI" w:hAnsi="Segoe UI" w:cs="Segoe UI"/>
          <w:color w:val="0F1115"/>
        </w:rPr>
        <w:t>маркировочный ярлык</w:t>
      </w:r>
      <w:r>
        <w:rPr>
          <w:rFonts w:ascii="Segoe UI" w:hAnsi="Segoe UI" w:cs="Segoe UI"/>
          <w:color w:val="0F1115"/>
        </w:rPr>
        <w:t> (наклеен, закреплён несмываемым способом) со следующей информацией:</w:t>
      </w:r>
    </w:p>
    <w:p w:rsidR="000B3223" w:rsidRDefault="000B3223" w:rsidP="000B3223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наименование и адрес предприятия-изготовителя;</w:t>
      </w:r>
    </w:p>
    <w:p w:rsidR="000B3223" w:rsidRDefault="000B3223" w:rsidP="000B3223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наименование блюда (продукта);</w:t>
      </w:r>
    </w:p>
    <w:p w:rsidR="000B3223" w:rsidRDefault="000B3223" w:rsidP="000B3223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дата и час изготовления;</w:t>
      </w:r>
    </w:p>
    <w:p w:rsidR="000B3223" w:rsidRDefault="000B3223" w:rsidP="000B3223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конечное время реализации (не более 3 часов с момента изготовления);</w:t>
      </w:r>
    </w:p>
    <w:p w:rsidR="000B3223" w:rsidRDefault="000B3223" w:rsidP="000B3223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фамилия, имя, отчество ответственного лица.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Ярлыки сохраняются до окончания мероприятия.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4.4. </w:t>
      </w:r>
      <w:r>
        <w:rPr>
          <w:rStyle w:val="a9"/>
          <w:rFonts w:ascii="Segoe UI" w:hAnsi="Segoe UI" w:cs="Segoe UI"/>
          <w:color w:val="0F1115"/>
        </w:rPr>
        <w:t>Срок хранения горячих блюд в изотермической таре не должен превышать 3 часов</w:t>
      </w:r>
      <w:r>
        <w:rPr>
          <w:rFonts w:ascii="Segoe UI" w:hAnsi="Segoe UI" w:cs="Segoe UI"/>
          <w:color w:val="0F1115"/>
        </w:rPr>
        <w:t> (включая время транспортировки). По истечении этого срока блюда подлежат утилизации, реализация запрещена.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4.5. На точке общепита при отсутствии стационарной холодильной витрины обязательно наличие </w:t>
      </w:r>
      <w:r>
        <w:rPr>
          <w:rStyle w:val="a9"/>
          <w:rFonts w:ascii="Segoe UI" w:hAnsi="Segoe UI" w:cs="Segoe UI"/>
          <w:color w:val="0F1115"/>
        </w:rPr>
        <w:t>холодильного оборудования (ящика, сумки)</w:t>
      </w:r>
      <w:r>
        <w:rPr>
          <w:rFonts w:ascii="Segoe UI" w:hAnsi="Segoe UI" w:cs="Segoe UI"/>
          <w:color w:val="0F1115"/>
        </w:rPr>
        <w:t>, обеспечивающего температурный режим хранения скоропортящейся продукции.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4.6. Замораживание нереализованных готовых блюд для последующей продажи </w:t>
      </w:r>
      <w:r>
        <w:rPr>
          <w:rStyle w:val="a9"/>
          <w:rFonts w:ascii="Segoe UI" w:hAnsi="Segoe UI" w:cs="Segoe UI"/>
          <w:color w:val="0F1115"/>
        </w:rPr>
        <w:t>запрещено</w:t>
      </w:r>
      <w:r>
        <w:rPr>
          <w:rFonts w:ascii="Segoe UI" w:hAnsi="Segoe UI" w:cs="Segoe UI"/>
          <w:color w:val="0F1115"/>
        </w:rPr>
        <w:t>. Реализация блюд на следующий день </w:t>
      </w:r>
      <w:r>
        <w:rPr>
          <w:rStyle w:val="a9"/>
          <w:rFonts w:ascii="Segoe UI" w:hAnsi="Segoe UI" w:cs="Segoe UI"/>
          <w:color w:val="0F1115"/>
        </w:rPr>
        <w:t>запрещена</w:t>
      </w:r>
      <w:r>
        <w:rPr>
          <w:rFonts w:ascii="Segoe UI" w:hAnsi="Segoe UI" w:cs="Segoe UI"/>
          <w:color w:val="0F1115"/>
        </w:rPr>
        <w:t>. Непроданные остатки утилизируются с составлением акта (по запросу Оператора).</w:t>
      </w:r>
    </w:p>
    <w:p w:rsidR="000B3223" w:rsidRDefault="00C255F9" w:rsidP="000B3223">
      <w:pPr>
        <w:spacing w:before="480" w:after="480"/>
        <w:rPr>
          <w:rFonts w:ascii="Times New Roman" w:hAnsi="Times New Roman" w:cs="Times New Roman"/>
        </w:rPr>
      </w:pPr>
      <w:r>
        <w:pict>
          <v:rect id="_x0000_i1043" style="width:0;height:.75pt" o:hralign="center" o:hrstd="t" o:hr="t" fillcolor="#a0a0a0" stroked="f"/>
        </w:pict>
      </w:r>
    </w:p>
    <w:p w:rsidR="000B3223" w:rsidRDefault="000B3223" w:rsidP="000B3223">
      <w:pPr>
        <w:pStyle w:val="3"/>
        <w:shd w:val="clear" w:color="auto" w:fill="FFFFFF"/>
        <w:spacing w:before="480" w:beforeAutospacing="0" w:after="240" w:afterAutospacing="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5. Приготовление блюд на мангалах, жаровнях, решетках (на открытой площадке)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5.1. Полуфабрикаты (маринованное мясо, рыба, овощи) должны быть изготовлены </w:t>
      </w:r>
      <w:r>
        <w:rPr>
          <w:rStyle w:val="a9"/>
          <w:rFonts w:ascii="Segoe UI" w:hAnsi="Segoe UI" w:cs="Segoe UI"/>
          <w:color w:val="0F1115"/>
        </w:rPr>
        <w:t>только в стационарных предприятиях общественного питания</w:t>
      </w:r>
      <w:r>
        <w:rPr>
          <w:rFonts w:ascii="Segoe UI" w:hAnsi="Segoe UI" w:cs="Segoe UI"/>
          <w:color w:val="0F1115"/>
        </w:rPr>
        <w:t> (домашнее маринование запрещено). Документы, подтверждающие происхождение и дату выработки, – обязательны.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5.2. Требования к оборудованию и условиям на точке:</w:t>
      </w:r>
    </w:p>
    <w:p w:rsidR="000B3223" w:rsidRDefault="000B3223" w:rsidP="000B3223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наличие тента (палатки), защищающего от атмосферных осадков;</w:t>
      </w:r>
    </w:p>
    <w:p w:rsidR="000B3223" w:rsidRDefault="000B3223" w:rsidP="000B3223">
      <w:pPr>
        <w:pStyle w:val="ds-markdown-paragraph"/>
        <w:numPr>
          <w:ilvl w:val="0"/>
          <w:numId w:val="22"/>
        </w:numPr>
        <w:shd w:val="clear" w:color="auto" w:fill="FFFFFF"/>
        <w:spacing w:after="120" w:afterAutospacing="0"/>
        <w:ind w:left="0"/>
        <w:rPr>
          <w:rFonts w:ascii="Segoe UI" w:hAnsi="Segoe UI" w:cs="Segoe UI"/>
          <w:color w:val="0F1115"/>
        </w:rPr>
      </w:pPr>
      <w:r>
        <w:rPr>
          <w:rStyle w:val="a9"/>
          <w:rFonts w:ascii="Segoe UI" w:hAnsi="Segoe UI" w:cs="Segoe UI"/>
          <w:color w:val="0F1115"/>
        </w:rPr>
        <w:t>отсутствие центрального водопровода</w:t>
      </w:r>
      <w:r>
        <w:rPr>
          <w:rFonts w:ascii="Segoe UI" w:hAnsi="Segoe UI" w:cs="Segoe UI"/>
          <w:color w:val="0F1115"/>
        </w:rPr>
        <w:t> не является препятствием при условии использования </w:t>
      </w:r>
      <w:r>
        <w:rPr>
          <w:rStyle w:val="a9"/>
          <w:rFonts w:ascii="Segoe UI" w:hAnsi="Segoe UI" w:cs="Segoe UI"/>
          <w:color w:val="0F1115"/>
        </w:rPr>
        <w:t>автономной системы</w:t>
      </w:r>
      <w:r>
        <w:rPr>
          <w:rFonts w:ascii="Segoe UI" w:hAnsi="Segoe UI" w:cs="Segoe UI"/>
          <w:color w:val="0F1115"/>
        </w:rPr>
        <w:t>:</w:t>
      </w:r>
    </w:p>
    <w:p w:rsidR="000B3223" w:rsidRDefault="000B3223" w:rsidP="000B3223">
      <w:pPr>
        <w:pStyle w:val="ds-markdown-paragraph"/>
        <w:numPr>
          <w:ilvl w:val="1"/>
          <w:numId w:val="22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lastRenderedPageBreak/>
        <w:t>ёмкость для питьевой воды (бутилированная вода или привозная с сертификатом);</w:t>
      </w:r>
    </w:p>
    <w:p w:rsidR="000B3223" w:rsidRDefault="000B3223" w:rsidP="000B3223">
      <w:pPr>
        <w:pStyle w:val="ds-markdown-paragraph"/>
        <w:numPr>
          <w:ilvl w:val="1"/>
          <w:numId w:val="22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рукомойник либо ёмкость с краном для мытья рук, мыло, одноразовые полотенца;</w:t>
      </w:r>
    </w:p>
    <w:p w:rsidR="000B3223" w:rsidRDefault="000B3223" w:rsidP="000B3223">
      <w:pPr>
        <w:pStyle w:val="ds-markdown-paragraph"/>
        <w:numPr>
          <w:ilvl w:val="1"/>
          <w:numId w:val="22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ёмкость для сбора сточных вод (слив в землю запрещён);</w:t>
      </w:r>
    </w:p>
    <w:p w:rsidR="000B3223" w:rsidRDefault="000B3223" w:rsidP="000B3223">
      <w:pPr>
        <w:pStyle w:val="ds-markdown-paragraph"/>
        <w:numPr>
          <w:ilvl w:val="1"/>
          <w:numId w:val="22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биотуалет или контейнерный туалет для персонала (отдельно от туалетов для посетителей, если они есть);</w:t>
      </w:r>
    </w:p>
    <w:p w:rsidR="000B3223" w:rsidRDefault="000B3223" w:rsidP="000B3223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холодильное оборудование (</w:t>
      </w:r>
      <w:proofErr w:type="spellStart"/>
      <w:r>
        <w:rPr>
          <w:rFonts w:ascii="Segoe UI" w:hAnsi="Segoe UI" w:cs="Segoe UI"/>
          <w:color w:val="0F1115"/>
        </w:rPr>
        <w:t>термосумка</w:t>
      </w:r>
      <w:proofErr w:type="spellEnd"/>
      <w:r>
        <w:rPr>
          <w:rFonts w:ascii="Segoe UI" w:hAnsi="Segoe UI" w:cs="Segoe UI"/>
          <w:color w:val="0F1115"/>
        </w:rPr>
        <w:t>, холодильный ящик) для хранения полуфабрикатов до жарки – </w:t>
      </w:r>
      <w:r>
        <w:rPr>
          <w:rStyle w:val="a9"/>
          <w:rFonts w:ascii="Segoe UI" w:hAnsi="Segoe UI" w:cs="Segoe UI"/>
          <w:color w:val="0F1115"/>
        </w:rPr>
        <w:t>обязательно</w:t>
      </w:r>
      <w:r>
        <w:rPr>
          <w:rFonts w:ascii="Segoe UI" w:hAnsi="Segoe UI" w:cs="Segoe UI"/>
          <w:color w:val="0F1115"/>
        </w:rPr>
        <w:t>;</w:t>
      </w:r>
    </w:p>
    <w:p w:rsidR="000B3223" w:rsidRDefault="000B3223" w:rsidP="000B3223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одноразовая посуда и столовые приборы (запрещено использование многоразовой посуды в полевых условиях);</w:t>
      </w:r>
    </w:p>
    <w:p w:rsidR="000B3223" w:rsidRDefault="000B3223" w:rsidP="000B3223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жарка (приготовление) осуществляется </w:t>
      </w:r>
      <w:r>
        <w:rPr>
          <w:rStyle w:val="a9"/>
          <w:rFonts w:ascii="Segoe UI" w:hAnsi="Segoe UI" w:cs="Segoe UI"/>
          <w:color w:val="0F1115"/>
        </w:rPr>
        <w:t>непосредственно перед реализацией</w:t>
      </w:r>
      <w:r>
        <w:rPr>
          <w:rFonts w:ascii="Segoe UI" w:hAnsi="Segoe UI" w:cs="Segoe UI"/>
          <w:color w:val="0F1115"/>
        </w:rPr>
        <w:t> потребителю;</w:t>
      </w:r>
    </w:p>
    <w:p w:rsidR="000B3223" w:rsidRDefault="000B3223" w:rsidP="000B3223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мойка инвентаря (ножей, досок, противней) на территории ярмарки </w:t>
      </w:r>
      <w:r>
        <w:rPr>
          <w:rStyle w:val="a9"/>
          <w:rFonts w:ascii="Segoe UI" w:hAnsi="Segoe UI" w:cs="Segoe UI"/>
          <w:color w:val="0F1115"/>
        </w:rPr>
        <w:t>запрещена</w:t>
      </w:r>
      <w:r>
        <w:rPr>
          <w:rFonts w:ascii="Segoe UI" w:hAnsi="Segoe UI" w:cs="Segoe UI"/>
          <w:color w:val="0F1115"/>
        </w:rPr>
        <w:t> – использованный инвентарь увозится в стационарное предприятие для санитарной обработки.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5.3. Выход готового блюда – только при наличии термометра для контроля температуры внутри продукта (для мяса – не ниже +72 °C в толще).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5.4. Заправка салатов соусом производится </w:t>
      </w:r>
      <w:r>
        <w:rPr>
          <w:rStyle w:val="a9"/>
          <w:rFonts w:ascii="Segoe UI" w:hAnsi="Segoe UI" w:cs="Segoe UI"/>
          <w:color w:val="0F1115"/>
        </w:rPr>
        <w:t>только перед подачей</w:t>
      </w:r>
      <w:r>
        <w:rPr>
          <w:rFonts w:ascii="Segoe UI" w:hAnsi="Segoe UI" w:cs="Segoe UI"/>
          <w:color w:val="0F1115"/>
        </w:rPr>
        <w:t> на точке, либо соус доставляется в индивидуальной герметичной упаковке (наливается потребителем самостоятельно). Запрещается доставлять готовые заправленные салаты вне стационарного предприятия.</w:t>
      </w:r>
    </w:p>
    <w:p w:rsidR="000B3223" w:rsidRDefault="00C255F9" w:rsidP="000B3223">
      <w:pPr>
        <w:spacing w:before="480" w:after="480"/>
        <w:rPr>
          <w:rFonts w:ascii="Times New Roman" w:hAnsi="Times New Roman" w:cs="Times New Roman"/>
        </w:rPr>
      </w:pPr>
      <w:r>
        <w:pict>
          <v:rect id="_x0000_i1044" style="width:0;height:.75pt" o:hralign="center" o:hrstd="t" o:hr="t" fillcolor="#a0a0a0" stroked="f"/>
        </w:pict>
      </w:r>
    </w:p>
    <w:p w:rsidR="000B3223" w:rsidRDefault="000B3223" w:rsidP="000B3223">
      <w:pPr>
        <w:pStyle w:val="3"/>
        <w:shd w:val="clear" w:color="auto" w:fill="FFFFFF"/>
        <w:spacing w:before="480" w:beforeAutospacing="0" w:after="240" w:afterAutospacing="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6. Требования к раздаче и реализации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6.1. Раздел холодильного и горячего хранения должен обеспечивать отсутствие контакта между полуфабрикатами и готовыми блюдами.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6.2. Горячие блюда на раздаче (в разогретом виде) могут находиться не более </w:t>
      </w:r>
      <w:r>
        <w:rPr>
          <w:rStyle w:val="a9"/>
          <w:rFonts w:ascii="Segoe UI" w:hAnsi="Segoe UI" w:cs="Segoe UI"/>
          <w:color w:val="0F1115"/>
        </w:rPr>
        <w:t>3 часов</w:t>
      </w:r>
      <w:r>
        <w:rPr>
          <w:rFonts w:ascii="Segoe UI" w:hAnsi="Segoe UI" w:cs="Segoe UI"/>
          <w:color w:val="0F1115"/>
        </w:rPr>
        <w:t> с момента изготовления.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6.3. Холодные блюда, кондитерские изделия, напитки должны быть размещены в охлаждаемой витрине или холодильной сумке. Реализация без охлаждения (при температуре окружающей среды выше +6 °C) запрещена.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6.4. Запрещается использовать для приготовления или разогрева продукцию с истекшим сроком годности. Такая продукция подлежит утилизации.</w:t>
      </w:r>
    </w:p>
    <w:p w:rsidR="000B3223" w:rsidRDefault="00C255F9" w:rsidP="000B3223">
      <w:pPr>
        <w:spacing w:before="480" w:after="480"/>
        <w:rPr>
          <w:rFonts w:ascii="Times New Roman" w:hAnsi="Times New Roman" w:cs="Times New Roman"/>
        </w:rPr>
      </w:pPr>
      <w:r>
        <w:pict>
          <v:rect id="_x0000_i1045" style="width:0;height:.75pt" o:hralign="center" o:hrstd="t" o:hr="t" fillcolor="#a0a0a0" stroked="f"/>
        </w:pict>
      </w:r>
    </w:p>
    <w:p w:rsidR="000B3223" w:rsidRDefault="000B3223" w:rsidP="000B3223">
      <w:pPr>
        <w:pStyle w:val="3"/>
        <w:shd w:val="clear" w:color="auto" w:fill="FFFFFF"/>
        <w:spacing w:before="480" w:beforeAutospacing="0" w:after="240" w:afterAutospacing="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7. Водоснабжение, канализация, уборка и утилизация отходов (для уличной торговли)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7.1. Участник обязан обеспечить:</w:t>
      </w:r>
    </w:p>
    <w:p w:rsidR="000B3223" w:rsidRDefault="000B3223" w:rsidP="000B3223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lastRenderedPageBreak/>
        <w:t>наличие </w:t>
      </w:r>
      <w:r>
        <w:rPr>
          <w:rStyle w:val="a9"/>
          <w:rFonts w:ascii="Segoe UI" w:hAnsi="Segoe UI" w:cs="Segoe UI"/>
          <w:color w:val="0F1115"/>
        </w:rPr>
        <w:t>питьевой воды</w:t>
      </w:r>
      <w:r>
        <w:rPr>
          <w:rFonts w:ascii="Segoe UI" w:hAnsi="Segoe UI" w:cs="Segoe UI"/>
          <w:color w:val="0F1115"/>
        </w:rPr>
        <w:t> (бутилированной или привозной из разрешённого источника) не менее 10 литров на одну точку в день – для мытья рук, оборудования и потребностей приготовления (при необходимости). Каждая ёмкость должна быть чистой, закрывающейся, с краном;</w:t>
      </w:r>
    </w:p>
    <w:p w:rsidR="000B3223" w:rsidRDefault="000B3223" w:rsidP="000B3223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9"/>
          <w:rFonts w:ascii="Segoe UI" w:hAnsi="Segoe UI" w:cs="Segoe UI"/>
          <w:color w:val="0F1115"/>
        </w:rPr>
        <w:t>контейнер (ведро) для сточных вод</w:t>
      </w:r>
      <w:r>
        <w:rPr>
          <w:rFonts w:ascii="Segoe UI" w:hAnsi="Segoe UI" w:cs="Segoe UI"/>
          <w:color w:val="0F1115"/>
        </w:rPr>
        <w:t>; слив на землю, в дренаж или канализацию без герметичного приёмника запрещён;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7.2. На каждом торговом месте должны быть:</w:t>
      </w:r>
    </w:p>
    <w:p w:rsidR="000B3223" w:rsidRDefault="000B3223" w:rsidP="000B3223">
      <w:pPr>
        <w:pStyle w:val="ds-markdown-paragraph"/>
        <w:numPr>
          <w:ilvl w:val="0"/>
          <w:numId w:val="24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мусорный пакет (контейнер) для твёрдых бытовых отходов;</w:t>
      </w:r>
    </w:p>
    <w:p w:rsidR="000B3223" w:rsidRDefault="000B3223" w:rsidP="000B3223">
      <w:pPr>
        <w:pStyle w:val="ds-markdown-paragraph"/>
        <w:numPr>
          <w:ilvl w:val="0"/>
          <w:numId w:val="24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отдельная ёмкость для пищевых отходов;</w:t>
      </w:r>
    </w:p>
    <w:p w:rsidR="000B3223" w:rsidRDefault="000B3223" w:rsidP="000B3223">
      <w:pPr>
        <w:pStyle w:val="ds-markdown-paragraph"/>
        <w:numPr>
          <w:ilvl w:val="0"/>
          <w:numId w:val="24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по окончании дня весь мусор вывозится участником самостоятельно (или через оператора, если организован централизованный сбор – по отдельному указанию).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7.3. Участник обязан поддерживать чистоту на своей точке, не загромождать проходы и не оставлять после себя мусор.</w:t>
      </w:r>
    </w:p>
    <w:p w:rsidR="000B3223" w:rsidRDefault="00C255F9" w:rsidP="000B3223">
      <w:pPr>
        <w:spacing w:before="480" w:after="480"/>
        <w:rPr>
          <w:rFonts w:ascii="Times New Roman" w:hAnsi="Times New Roman" w:cs="Times New Roman"/>
        </w:rPr>
      </w:pPr>
      <w:r>
        <w:pict>
          <v:rect id="_x0000_i1046" style="width:0;height:.75pt" o:hralign="center" o:hrstd="t" o:hr="t" fillcolor="#a0a0a0" stroked="f"/>
        </w:pict>
      </w:r>
    </w:p>
    <w:p w:rsidR="000B3223" w:rsidRDefault="000B3223" w:rsidP="000B3223">
      <w:pPr>
        <w:pStyle w:val="3"/>
        <w:shd w:val="clear" w:color="auto" w:fill="FFFFFF"/>
        <w:spacing w:before="480" w:beforeAutospacing="0" w:after="240" w:afterAutospacing="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8. Ответственность и контроль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8.1. Контроль соблюдения настоящей Памятки осуществляется Оператором, а также уполномоченными органами (</w:t>
      </w:r>
      <w:proofErr w:type="spellStart"/>
      <w:r>
        <w:rPr>
          <w:rFonts w:ascii="Segoe UI" w:hAnsi="Segoe UI" w:cs="Segoe UI"/>
          <w:color w:val="0F1115"/>
        </w:rPr>
        <w:t>Роспотребнадзор</w:t>
      </w:r>
      <w:proofErr w:type="spellEnd"/>
      <w:r>
        <w:rPr>
          <w:rFonts w:ascii="Segoe UI" w:hAnsi="Segoe UI" w:cs="Segoe UI"/>
          <w:color w:val="0F1115"/>
        </w:rPr>
        <w:t>, ветеринарный контроль).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8.2. При выявлении нарушений применяются меры в соответствии с п. 6 Основных правил:</w:t>
      </w:r>
    </w:p>
    <w:p w:rsidR="000B3223" w:rsidRDefault="000B3223" w:rsidP="000B3223">
      <w:pPr>
        <w:pStyle w:val="ds-markdown-paragraph"/>
        <w:numPr>
          <w:ilvl w:val="0"/>
          <w:numId w:val="25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устное или письменное предупреждение;</w:t>
      </w:r>
    </w:p>
    <w:p w:rsidR="000B3223" w:rsidRDefault="002D5F01" w:rsidP="000B3223">
      <w:pPr>
        <w:pStyle w:val="ds-markdown-paragraph"/>
        <w:numPr>
          <w:ilvl w:val="0"/>
          <w:numId w:val="25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штрафные санкции</w:t>
      </w:r>
    </w:p>
    <w:p w:rsidR="000B3223" w:rsidRDefault="000B3223" w:rsidP="000B3223">
      <w:pPr>
        <w:pStyle w:val="ds-markdown-paragraph"/>
        <w:numPr>
          <w:ilvl w:val="0"/>
          <w:numId w:val="25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аннул</w:t>
      </w:r>
      <w:r w:rsidR="002D5F01">
        <w:rPr>
          <w:rFonts w:ascii="Segoe UI" w:hAnsi="Segoe UI" w:cs="Segoe UI"/>
          <w:color w:val="0F1115"/>
        </w:rPr>
        <w:t>ирование Талона участника</w:t>
      </w:r>
    </w:p>
    <w:p w:rsidR="002D0C9C" w:rsidRDefault="000B3223" w:rsidP="00236957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8.3. При выявлении фактов причинения вреда жизни и здоровью потребителей Оператор вправе незамедлительно отстранить Участника и передать информацию в надзорные органы.</w:t>
      </w:r>
    </w:p>
    <w:p w:rsidR="000B3223" w:rsidRPr="00236957" w:rsidRDefault="000B3223" w:rsidP="00236957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bookmarkStart w:id="0" w:name="_GoBack"/>
      <w:bookmarkEnd w:id="0"/>
      <w:r>
        <w:rPr>
          <w:rFonts w:ascii="Segoe UI" w:hAnsi="Segoe UI" w:cs="Segoe UI"/>
          <w:color w:val="0F1115"/>
          <w:sz w:val="30"/>
          <w:szCs w:val="30"/>
        </w:rPr>
        <w:t>9. Заключительные положения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9.1. Настоящая Памятка является неотъемлемым приложением к Правилам предоставления мест на XVI Всероссийский сельский Сабантуй</w:t>
      </w:r>
      <w:r>
        <w:rPr>
          <w:rFonts w:ascii="Segoe UI" w:hAnsi="Segoe UI" w:cs="Segoe UI"/>
          <w:color w:val="0F1115"/>
        </w:rPr>
        <w:noBreakHyphen/>
        <w:t>2026.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9.2. Участник, подавший заявку, подтверждает, что ознакомлен с Памяткой и обязуется её исполнять.</w:t>
      </w:r>
    </w:p>
    <w:p w:rsidR="000B3223" w:rsidRPr="00236957" w:rsidRDefault="000B3223" w:rsidP="00236957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9.3. В случае отсутствия на точке общественного питания условий, предусмотренных Памяткой (холодильное оборудование, вода, туалет и др.), Оператор вправе отказать в </w:t>
      </w:r>
      <w:r w:rsidR="00236957">
        <w:rPr>
          <w:rFonts w:ascii="Segoe UI" w:hAnsi="Segoe UI" w:cs="Segoe UI"/>
          <w:color w:val="0F1115"/>
        </w:rPr>
        <w:t>допуске до устранения нарушений.</w:t>
      </w:r>
    </w:p>
    <w:p w:rsidR="000B3223" w:rsidRDefault="000B3223" w:rsidP="000B3223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9"/>
          <w:rFonts w:ascii="Segoe UI" w:hAnsi="Segoe UI" w:cs="Segoe UI"/>
          <w:color w:val="0F1115"/>
        </w:rPr>
        <w:t>Дата вступления в силу:</w:t>
      </w:r>
      <w:r>
        <w:rPr>
          <w:rFonts w:ascii="Segoe UI" w:hAnsi="Segoe UI" w:cs="Segoe UI"/>
          <w:color w:val="0F1115"/>
        </w:rPr>
        <w:t> с момента официального опубликования вместе с Основными правилами.</w:t>
      </w:r>
    </w:p>
    <w:p w:rsidR="007E6661" w:rsidRPr="007E6661" w:rsidRDefault="007E6661" w:rsidP="007E6661">
      <w:pPr>
        <w:jc w:val="right"/>
        <w:rPr>
          <w:rFonts w:ascii="Georgia" w:hAnsi="Georgia" w:cs="Times New Roman"/>
          <w:sz w:val="24"/>
          <w:szCs w:val="24"/>
        </w:rPr>
      </w:pPr>
    </w:p>
    <w:sectPr w:rsidR="007E6661" w:rsidRPr="007E6661" w:rsidSect="000B3223">
      <w:footerReference w:type="default" r:id="rId9"/>
      <w:pgSz w:w="11900" w:h="16840"/>
      <w:pgMar w:top="1000" w:right="701" w:bottom="0" w:left="155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55F9" w:rsidRDefault="00C255F9">
      <w:r>
        <w:separator/>
      </w:r>
    </w:p>
  </w:endnote>
  <w:endnote w:type="continuationSeparator" w:id="0">
    <w:p w:rsidR="00C255F9" w:rsidRDefault="00C25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B30" w:rsidRDefault="00FB1B30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55F9" w:rsidRDefault="00C255F9">
      <w:r>
        <w:separator/>
      </w:r>
    </w:p>
  </w:footnote>
  <w:footnote w:type="continuationSeparator" w:id="0">
    <w:p w:rsidR="00C255F9" w:rsidRDefault="00C255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7582F"/>
    <w:multiLevelType w:val="hybridMultilevel"/>
    <w:tmpl w:val="717626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C3538B"/>
    <w:multiLevelType w:val="hybridMultilevel"/>
    <w:tmpl w:val="A9E8C0DE"/>
    <w:lvl w:ilvl="0" w:tplc="BAC231EE">
      <w:start w:val="1"/>
      <w:numFmt w:val="decimal"/>
      <w:lvlText w:val="%1)"/>
      <w:lvlJc w:val="left"/>
      <w:pPr>
        <w:ind w:left="242" w:hanging="241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21272E"/>
        <w:spacing w:val="0"/>
        <w:w w:val="99"/>
        <w:sz w:val="18"/>
        <w:szCs w:val="18"/>
        <w:lang w:val="ru-RU" w:eastAsia="en-US" w:bidi="ar-SA"/>
      </w:rPr>
    </w:lvl>
    <w:lvl w:ilvl="1" w:tplc="E460C548">
      <w:numFmt w:val="bullet"/>
      <w:lvlText w:val="•"/>
      <w:lvlJc w:val="left"/>
      <w:pPr>
        <w:ind w:left="1165" w:hanging="241"/>
      </w:pPr>
      <w:rPr>
        <w:rFonts w:hint="default"/>
        <w:lang w:val="ru-RU" w:eastAsia="en-US" w:bidi="ar-SA"/>
      </w:rPr>
    </w:lvl>
    <w:lvl w:ilvl="2" w:tplc="F476EF14">
      <w:numFmt w:val="bullet"/>
      <w:lvlText w:val="•"/>
      <w:lvlJc w:val="left"/>
      <w:pPr>
        <w:ind w:left="2091" w:hanging="241"/>
      </w:pPr>
      <w:rPr>
        <w:rFonts w:hint="default"/>
        <w:lang w:val="ru-RU" w:eastAsia="en-US" w:bidi="ar-SA"/>
      </w:rPr>
    </w:lvl>
    <w:lvl w:ilvl="3" w:tplc="8534857E">
      <w:numFmt w:val="bullet"/>
      <w:lvlText w:val="•"/>
      <w:lvlJc w:val="left"/>
      <w:pPr>
        <w:ind w:left="3017" w:hanging="241"/>
      </w:pPr>
      <w:rPr>
        <w:rFonts w:hint="default"/>
        <w:lang w:val="ru-RU" w:eastAsia="en-US" w:bidi="ar-SA"/>
      </w:rPr>
    </w:lvl>
    <w:lvl w:ilvl="4" w:tplc="CAB65CDC">
      <w:numFmt w:val="bullet"/>
      <w:lvlText w:val="•"/>
      <w:lvlJc w:val="left"/>
      <w:pPr>
        <w:ind w:left="3943" w:hanging="241"/>
      </w:pPr>
      <w:rPr>
        <w:rFonts w:hint="default"/>
        <w:lang w:val="ru-RU" w:eastAsia="en-US" w:bidi="ar-SA"/>
      </w:rPr>
    </w:lvl>
    <w:lvl w:ilvl="5" w:tplc="D3867310">
      <w:numFmt w:val="bullet"/>
      <w:lvlText w:val="•"/>
      <w:lvlJc w:val="left"/>
      <w:pPr>
        <w:ind w:left="4869" w:hanging="241"/>
      </w:pPr>
      <w:rPr>
        <w:rFonts w:hint="default"/>
        <w:lang w:val="ru-RU" w:eastAsia="en-US" w:bidi="ar-SA"/>
      </w:rPr>
    </w:lvl>
    <w:lvl w:ilvl="6" w:tplc="9CC24472">
      <w:numFmt w:val="bullet"/>
      <w:lvlText w:val="•"/>
      <w:lvlJc w:val="left"/>
      <w:pPr>
        <w:ind w:left="5795" w:hanging="241"/>
      </w:pPr>
      <w:rPr>
        <w:rFonts w:hint="default"/>
        <w:lang w:val="ru-RU" w:eastAsia="en-US" w:bidi="ar-SA"/>
      </w:rPr>
    </w:lvl>
    <w:lvl w:ilvl="7" w:tplc="330E17A6">
      <w:numFmt w:val="bullet"/>
      <w:lvlText w:val="•"/>
      <w:lvlJc w:val="left"/>
      <w:pPr>
        <w:ind w:left="6720" w:hanging="241"/>
      </w:pPr>
      <w:rPr>
        <w:rFonts w:hint="default"/>
        <w:lang w:val="ru-RU" w:eastAsia="en-US" w:bidi="ar-SA"/>
      </w:rPr>
    </w:lvl>
    <w:lvl w:ilvl="8" w:tplc="A148EA44">
      <w:numFmt w:val="bullet"/>
      <w:lvlText w:val="•"/>
      <w:lvlJc w:val="left"/>
      <w:pPr>
        <w:ind w:left="7646" w:hanging="241"/>
      </w:pPr>
      <w:rPr>
        <w:rFonts w:hint="default"/>
        <w:lang w:val="ru-RU" w:eastAsia="en-US" w:bidi="ar-SA"/>
      </w:rPr>
    </w:lvl>
  </w:abstractNum>
  <w:abstractNum w:abstractNumId="2">
    <w:nsid w:val="0E3820D0"/>
    <w:multiLevelType w:val="multilevel"/>
    <w:tmpl w:val="21180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DF0CB4"/>
    <w:multiLevelType w:val="multilevel"/>
    <w:tmpl w:val="08D05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41011D"/>
    <w:multiLevelType w:val="multilevel"/>
    <w:tmpl w:val="CA54B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B86708"/>
    <w:multiLevelType w:val="multilevel"/>
    <w:tmpl w:val="46ACB306"/>
    <w:lvl w:ilvl="0">
      <w:start w:val="1"/>
      <w:numFmt w:val="decimal"/>
      <w:lvlText w:val="%1."/>
      <w:lvlJc w:val="left"/>
      <w:pPr>
        <w:ind w:left="770" w:hanging="512"/>
        <w:jc w:val="right"/>
      </w:pPr>
      <w:rPr>
        <w:rFonts w:hint="default"/>
        <w:spacing w:val="-1"/>
        <w:w w:val="95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9" w:hanging="799"/>
        <w:jc w:val="right"/>
      </w:pPr>
      <w:rPr>
        <w:rFonts w:hint="default"/>
        <w:spacing w:val="-1"/>
        <w:w w:val="93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14" w:hanging="973"/>
      </w:pPr>
      <w:rPr>
        <w:rFonts w:hint="default"/>
        <w:spacing w:val="-1"/>
        <w:w w:val="94"/>
        <w:lang w:val="ru-RU" w:eastAsia="en-US" w:bidi="ar-SA"/>
      </w:rPr>
    </w:lvl>
    <w:lvl w:ilvl="3">
      <w:numFmt w:val="bullet"/>
      <w:lvlText w:val="•"/>
      <w:lvlJc w:val="left"/>
      <w:pPr>
        <w:ind w:left="3182" w:hanging="9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4" w:hanging="9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6" w:hanging="9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8" w:hanging="9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0" w:hanging="9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2" w:hanging="973"/>
      </w:pPr>
      <w:rPr>
        <w:rFonts w:hint="default"/>
        <w:lang w:val="ru-RU" w:eastAsia="en-US" w:bidi="ar-SA"/>
      </w:rPr>
    </w:lvl>
  </w:abstractNum>
  <w:abstractNum w:abstractNumId="6">
    <w:nsid w:val="2150403A"/>
    <w:multiLevelType w:val="multilevel"/>
    <w:tmpl w:val="5FAA6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7E45BE"/>
    <w:multiLevelType w:val="multilevel"/>
    <w:tmpl w:val="7570A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BC1BFD"/>
    <w:multiLevelType w:val="multilevel"/>
    <w:tmpl w:val="D4D21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05078C"/>
    <w:multiLevelType w:val="multilevel"/>
    <w:tmpl w:val="65329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8A72B64"/>
    <w:multiLevelType w:val="multilevel"/>
    <w:tmpl w:val="8744A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5A0396"/>
    <w:multiLevelType w:val="multilevel"/>
    <w:tmpl w:val="8542C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ADD6398"/>
    <w:multiLevelType w:val="multilevel"/>
    <w:tmpl w:val="35C8B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DDC6DDF"/>
    <w:multiLevelType w:val="hybridMultilevel"/>
    <w:tmpl w:val="ACE446F2"/>
    <w:lvl w:ilvl="0" w:tplc="005037C0">
      <w:start w:val="1"/>
      <w:numFmt w:val="decimal"/>
      <w:lvlText w:val="%1)"/>
      <w:lvlJc w:val="left"/>
      <w:pPr>
        <w:ind w:left="2" w:hanging="432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21272E"/>
        <w:spacing w:val="0"/>
        <w:w w:val="99"/>
        <w:sz w:val="20"/>
        <w:szCs w:val="20"/>
        <w:lang w:val="ru-RU" w:eastAsia="en-US" w:bidi="ar-SA"/>
      </w:rPr>
    </w:lvl>
    <w:lvl w:ilvl="1" w:tplc="4692DE24">
      <w:numFmt w:val="bullet"/>
      <w:lvlText w:val="•"/>
      <w:lvlJc w:val="left"/>
      <w:pPr>
        <w:ind w:left="949" w:hanging="432"/>
      </w:pPr>
      <w:rPr>
        <w:rFonts w:hint="default"/>
        <w:lang w:val="ru-RU" w:eastAsia="en-US" w:bidi="ar-SA"/>
      </w:rPr>
    </w:lvl>
    <w:lvl w:ilvl="2" w:tplc="C6542090">
      <w:numFmt w:val="bullet"/>
      <w:lvlText w:val="•"/>
      <w:lvlJc w:val="left"/>
      <w:pPr>
        <w:ind w:left="1899" w:hanging="432"/>
      </w:pPr>
      <w:rPr>
        <w:rFonts w:hint="default"/>
        <w:lang w:val="ru-RU" w:eastAsia="en-US" w:bidi="ar-SA"/>
      </w:rPr>
    </w:lvl>
    <w:lvl w:ilvl="3" w:tplc="BB729C7C">
      <w:numFmt w:val="bullet"/>
      <w:lvlText w:val="•"/>
      <w:lvlJc w:val="left"/>
      <w:pPr>
        <w:ind w:left="2849" w:hanging="432"/>
      </w:pPr>
      <w:rPr>
        <w:rFonts w:hint="default"/>
        <w:lang w:val="ru-RU" w:eastAsia="en-US" w:bidi="ar-SA"/>
      </w:rPr>
    </w:lvl>
    <w:lvl w:ilvl="4" w:tplc="C4AA6180">
      <w:numFmt w:val="bullet"/>
      <w:lvlText w:val="•"/>
      <w:lvlJc w:val="left"/>
      <w:pPr>
        <w:ind w:left="3799" w:hanging="432"/>
      </w:pPr>
      <w:rPr>
        <w:rFonts w:hint="default"/>
        <w:lang w:val="ru-RU" w:eastAsia="en-US" w:bidi="ar-SA"/>
      </w:rPr>
    </w:lvl>
    <w:lvl w:ilvl="5" w:tplc="E1BA2FC6">
      <w:numFmt w:val="bullet"/>
      <w:lvlText w:val="•"/>
      <w:lvlJc w:val="left"/>
      <w:pPr>
        <w:ind w:left="4749" w:hanging="432"/>
      </w:pPr>
      <w:rPr>
        <w:rFonts w:hint="default"/>
        <w:lang w:val="ru-RU" w:eastAsia="en-US" w:bidi="ar-SA"/>
      </w:rPr>
    </w:lvl>
    <w:lvl w:ilvl="6" w:tplc="28BAEB74">
      <w:numFmt w:val="bullet"/>
      <w:lvlText w:val="•"/>
      <w:lvlJc w:val="left"/>
      <w:pPr>
        <w:ind w:left="5699" w:hanging="432"/>
      </w:pPr>
      <w:rPr>
        <w:rFonts w:hint="default"/>
        <w:lang w:val="ru-RU" w:eastAsia="en-US" w:bidi="ar-SA"/>
      </w:rPr>
    </w:lvl>
    <w:lvl w:ilvl="7" w:tplc="79D0A68A">
      <w:numFmt w:val="bullet"/>
      <w:lvlText w:val="•"/>
      <w:lvlJc w:val="left"/>
      <w:pPr>
        <w:ind w:left="6648" w:hanging="432"/>
      </w:pPr>
      <w:rPr>
        <w:rFonts w:hint="default"/>
        <w:lang w:val="ru-RU" w:eastAsia="en-US" w:bidi="ar-SA"/>
      </w:rPr>
    </w:lvl>
    <w:lvl w:ilvl="8" w:tplc="6C46279E">
      <w:numFmt w:val="bullet"/>
      <w:lvlText w:val="•"/>
      <w:lvlJc w:val="left"/>
      <w:pPr>
        <w:ind w:left="7598" w:hanging="432"/>
      </w:pPr>
      <w:rPr>
        <w:rFonts w:hint="default"/>
        <w:lang w:val="ru-RU" w:eastAsia="en-US" w:bidi="ar-SA"/>
      </w:rPr>
    </w:lvl>
  </w:abstractNum>
  <w:abstractNum w:abstractNumId="14">
    <w:nsid w:val="3E87106B"/>
    <w:multiLevelType w:val="multilevel"/>
    <w:tmpl w:val="3C7A9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A97B37"/>
    <w:multiLevelType w:val="multilevel"/>
    <w:tmpl w:val="8C728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32D5E29"/>
    <w:multiLevelType w:val="multilevel"/>
    <w:tmpl w:val="232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2F7808"/>
    <w:multiLevelType w:val="multilevel"/>
    <w:tmpl w:val="26609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CF730B"/>
    <w:multiLevelType w:val="multilevel"/>
    <w:tmpl w:val="9DC03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5163249"/>
    <w:multiLevelType w:val="multilevel"/>
    <w:tmpl w:val="9D621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C80713"/>
    <w:multiLevelType w:val="multilevel"/>
    <w:tmpl w:val="35462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90A4EF1"/>
    <w:multiLevelType w:val="multilevel"/>
    <w:tmpl w:val="50E27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F2A4A08"/>
    <w:multiLevelType w:val="multilevel"/>
    <w:tmpl w:val="AA0C2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F8570E6"/>
    <w:multiLevelType w:val="multilevel"/>
    <w:tmpl w:val="DA06C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1C663A6"/>
    <w:multiLevelType w:val="multilevel"/>
    <w:tmpl w:val="32BCC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D491035"/>
    <w:multiLevelType w:val="hybridMultilevel"/>
    <w:tmpl w:val="CA5250A8"/>
    <w:lvl w:ilvl="0" w:tplc="B94C4B34">
      <w:numFmt w:val="bullet"/>
      <w:lvlText w:val="-"/>
      <w:lvlJc w:val="left"/>
      <w:pPr>
        <w:ind w:left="1635" w:hanging="131"/>
      </w:pPr>
      <w:rPr>
        <w:rFonts w:ascii="Calibri" w:eastAsia="Calibri" w:hAnsi="Calibri" w:cs="Calibri" w:hint="default"/>
        <w:spacing w:val="0"/>
        <w:w w:val="89"/>
        <w:lang w:val="ru-RU" w:eastAsia="en-US" w:bidi="ar-SA"/>
      </w:rPr>
    </w:lvl>
    <w:lvl w:ilvl="1" w:tplc="8E802980">
      <w:numFmt w:val="bullet"/>
      <w:lvlText w:val="•"/>
      <w:lvlJc w:val="left"/>
      <w:pPr>
        <w:ind w:left="2467" w:hanging="131"/>
      </w:pPr>
      <w:rPr>
        <w:rFonts w:hint="default"/>
        <w:lang w:val="ru-RU" w:eastAsia="en-US" w:bidi="ar-SA"/>
      </w:rPr>
    </w:lvl>
    <w:lvl w:ilvl="2" w:tplc="A246C4A0">
      <w:numFmt w:val="bullet"/>
      <w:lvlText w:val="•"/>
      <w:lvlJc w:val="left"/>
      <w:pPr>
        <w:ind w:left="3295" w:hanging="131"/>
      </w:pPr>
      <w:rPr>
        <w:rFonts w:hint="default"/>
        <w:lang w:val="ru-RU" w:eastAsia="en-US" w:bidi="ar-SA"/>
      </w:rPr>
    </w:lvl>
    <w:lvl w:ilvl="3" w:tplc="C068CACE">
      <w:numFmt w:val="bullet"/>
      <w:lvlText w:val="•"/>
      <w:lvlJc w:val="left"/>
      <w:pPr>
        <w:ind w:left="4122" w:hanging="131"/>
      </w:pPr>
      <w:rPr>
        <w:rFonts w:hint="default"/>
        <w:lang w:val="ru-RU" w:eastAsia="en-US" w:bidi="ar-SA"/>
      </w:rPr>
    </w:lvl>
    <w:lvl w:ilvl="4" w:tplc="B49652B6">
      <w:numFmt w:val="bullet"/>
      <w:lvlText w:val="•"/>
      <w:lvlJc w:val="left"/>
      <w:pPr>
        <w:ind w:left="4950" w:hanging="131"/>
      </w:pPr>
      <w:rPr>
        <w:rFonts w:hint="default"/>
        <w:lang w:val="ru-RU" w:eastAsia="en-US" w:bidi="ar-SA"/>
      </w:rPr>
    </w:lvl>
    <w:lvl w:ilvl="5" w:tplc="80A01C68">
      <w:numFmt w:val="bullet"/>
      <w:lvlText w:val="•"/>
      <w:lvlJc w:val="left"/>
      <w:pPr>
        <w:ind w:left="5778" w:hanging="131"/>
      </w:pPr>
      <w:rPr>
        <w:rFonts w:hint="default"/>
        <w:lang w:val="ru-RU" w:eastAsia="en-US" w:bidi="ar-SA"/>
      </w:rPr>
    </w:lvl>
    <w:lvl w:ilvl="6" w:tplc="32705D9A">
      <w:numFmt w:val="bullet"/>
      <w:lvlText w:val="•"/>
      <w:lvlJc w:val="left"/>
      <w:pPr>
        <w:ind w:left="6605" w:hanging="131"/>
      </w:pPr>
      <w:rPr>
        <w:rFonts w:hint="default"/>
        <w:lang w:val="ru-RU" w:eastAsia="en-US" w:bidi="ar-SA"/>
      </w:rPr>
    </w:lvl>
    <w:lvl w:ilvl="7" w:tplc="5D10C276">
      <w:numFmt w:val="bullet"/>
      <w:lvlText w:val="•"/>
      <w:lvlJc w:val="left"/>
      <w:pPr>
        <w:ind w:left="7433" w:hanging="131"/>
      </w:pPr>
      <w:rPr>
        <w:rFonts w:hint="default"/>
        <w:lang w:val="ru-RU" w:eastAsia="en-US" w:bidi="ar-SA"/>
      </w:rPr>
    </w:lvl>
    <w:lvl w:ilvl="8" w:tplc="AFCE1934">
      <w:numFmt w:val="bullet"/>
      <w:lvlText w:val="•"/>
      <w:lvlJc w:val="left"/>
      <w:pPr>
        <w:ind w:left="8260" w:hanging="131"/>
      </w:pPr>
      <w:rPr>
        <w:rFonts w:hint="default"/>
        <w:lang w:val="ru-RU" w:eastAsia="en-US" w:bidi="ar-SA"/>
      </w:rPr>
    </w:lvl>
  </w:abstractNum>
  <w:abstractNum w:abstractNumId="26">
    <w:nsid w:val="63191286"/>
    <w:multiLevelType w:val="multilevel"/>
    <w:tmpl w:val="81203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3672D1E"/>
    <w:multiLevelType w:val="multilevel"/>
    <w:tmpl w:val="3D987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BDB0C60"/>
    <w:multiLevelType w:val="multilevel"/>
    <w:tmpl w:val="DD242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F234F75"/>
    <w:multiLevelType w:val="multilevel"/>
    <w:tmpl w:val="1CCE7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4B6425C"/>
    <w:multiLevelType w:val="multilevel"/>
    <w:tmpl w:val="2684F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CC144D6"/>
    <w:multiLevelType w:val="hybridMultilevel"/>
    <w:tmpl w:val="0428EA8A"/>
    <w:lvl w:ilvl="0" w:tplc="2D20B2B0">
      <w:start w:val="2"/>
      <w:numFmt w:val="decimal"/>
      <w:lvlText w:val="%1)"/>
      <w:lvlJc w:val="left"/>
      <w:pPr>
        <w:ind w:left="362" w:hanging="3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21272E"/>
        <w:spacing w:val="0"/>
        <w:w w:val="99"/>
        <w:sz w:val="20"/>
        <w:szCs w:val="20"/>
        <w:lang w:val="ru-RU" w:eastAsia="en-US" w:bidi="ar-SA"/>
      </w:rPr>
    </w:lvl>
    <w:lvl w:ilvl="1" w:tplc="7CD46816">
      <w:numFmt w:val="bullet"/>
      <w:lvlText w:val="•"/>
      <w:lvlJc w:val="left"/>
      <w:pPr>
        <w:ind w:left="1273" w:hanging="360"/>
      </w:pPr>
      <w:rPr>
        <w:rFonts w:hint="default"/>
        <w:lang w:val="ru-RU" w:eastAsia="en-US" w:bidi="ar-SA"/>
      </w:rPr>
    </w:lvl>
    <w:lvl w:ilvl="2" w:tplc="9D78A8A8">
      <w:numFmt w:val="bullet"/>
      <w:lvlText w:val="•"/>
      <w:lvlJc w:val="left"/>
      <w:pPr>
        <w:ind w:left="2187" w:hanging="360"/>
      </w:pPr>
      <w:rPr>
        <w:rFonts w:hint="default"/>
        <w:lang w:val="ru-RU" w:eastAsia="en-US" w:bidi="ar-SA"/>
      </w:rPr>
    </w:lvl>
    <w:lvl w:ilvl="3" w:tplc="A03A7CE0">
      <w:numFmt w:val="bullet"/>
      <w:lvlText w:val="•"/>
      <w:lvlJc w:val="left"/>
      <w:pPr>
        <w:ind w:left="3101" w:hanging="360"/>
      </w:pPr>
      <w:rPr>
        <w:rFonts w:hint="default"/>
        <w:lang w:val="ru-RU" w:eastAsia="en-US" w:bidi="ar-SA"/>
      </w:rPr>
    </w:lvl>
    <w:lvl w:ilvl="4" w:tplc="31841040">
      <w:numFmt w:val="bullet"/>
      <w:lvlText w:val="•"/>
      <w:lvlJc w:val="left"/>
      <w:pPr>
        <w:ind w:left="4015" w:hanging="360"/>
      </w:pPr>
      <w:rPr>
        <w:rFonts w:hint="default"/>
        <w:lang w:val="ru-RU" w:eastAsia="en-US" w:bidi="ar-SA"/>
      </w:rPr>
    </w:lvl>
    <w:lvl w:ilvl="5" w:tplc="A6FCA7F8">
      <w:numFmt w:val="bullet"/>
      <w:lvlText w:val="•"/>
      <w:lvlJc w:val="left"/>
      <w:pPr>
        <w:ind w:left="4929" w:hanging="360"/>
      </w:pPr>
      <w:rPr>
        <w:rFonts w:hint="default"/>
        <w:lang w:val="ru-RU" w:eastAsia="en-US" w:bidi="ar-SA"/>
      </w:rPr>
    </w:lvl>
    <w:lvl w:ilvl="6" w:tplc="51AE0192">
      <w:numFmt w:val="bullet"/>
      <w:lvlText w:val="•"/>
      <w:lvlJc w:val="left"/>
      <w:pPr>
        <w:ind w:left="5843" w:hanging="360"/>
      </w:pPr>
      <w:rPr>
        <w:rFonts w:hint="default"/>
        <w:lang w:val="ru-RU" w:eastAsia="en-US" w:bidi="ar-SA"/>
      </w:rPr>
    </w:lvl>
    <w:lvl w:ilvl="7" w:tplc="9026824E">
      <w:numFmt w:val="bullet"/>
      <w:lvlText w:val="•"/>
      <w:lvlJc w:val="left"/>
      <w:pPr>
        <w:ind w:left="6756" w:hanging="360"/>
      </w:pPr>
      <w:rPr>
        <w:rFonts w:hint="default"/>
        <w:lang w:val="ru-RU" w:eastAsia="en-US" w:bidi="ar-SA"/>
      </w:rPr>
    </w:lvl>
    <w:lvl w:ilvl="8" w:tplc="899C9FEA">
      <w:numFmt w:val="bullet"/>
      <w:lvlText w:val="•"/>
      <w:lvlJc w:val="left"/>
      <w:pPr>
        <w:ind w:left="7670" w:hanging="360"/>
      </w:pPr>
      <w:rPr>
        <w:rFonts w:hint="default"/>
        <w:lang w:val="ru-RU" w:eastAsia="en-US" w:bidi="ar-SA"/>
      </w:rPr>
    </w:lvl>
  </w:abstractNum>
  <w:abstractNum w:abstractNumId="32">
    <w:nsid w:val="7CD95B03"/>
    <w:multiLevelType w:val="multilevel"/>
    <w:tmpl w:val="7382A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5"/>
  </w:num>
  <w:num w:numId="3">
    <w:abstractNumId w:val="16"/>
  </w:num>
  <w:num w:numId="4">
    <w:abstractNumId w:val="11"/>
  </w:num>
  <w:num w:numId="5">
    <w:abstractNumId w:val="32"/>
  </w:num>
  <w:num w:numId="6">
    <w:abstractNumId w:val="23"/>
  </w:num>
  <w:num w:numId="7">
    <w:abstractNumId w:val="22"/>
  </w:num>
  <w:num w:numId="8">
    <w:abstractNumId w:val="30"/>
  </w:num>
  <w:num w:numId="9">
    <w:abstractNumId w:val="17"/>
  </w:num>
  <w:num w:numId="10">
    <w:abstractNumId w:val="12"/>
  </w:num>
  <w:num w:numId="11">
    <w:abstractNumId w:val="24"/>
  </w:num>
  <w:num w:numId="12">
    <w:abstractNumId w:val="3"/>
  </w:num>
  <w:num w:numId="13">
    <w:abstractNumId w:val="1"/>
  </w:num>
  <w:num w:numId="14">
    <w:abstractNumId w:val="31"/>
  </w:num>
  <w:num w:numId="15">
    <w:abstractNumId w:val="13"/>
  </w:num>
  <w:num w:numId="16">
    <w:abstractNumId w:val="7"/>
  </w:num>
  <w:num w:numId="17">
    <w:abstractNumId w:val="27"/>
  </w:num>
  <w:num w:numId="18">
    <w:abstractNumId w:val="2"/>
  </w:num>
  <w:num w:numId="19">
    <w:abstractNumId w:val="20"/>
  </w:num>
  <w:num w:numId="20">
    <w:abstractNumId w:val="8"/>
  </w:num>
  <w:num w:numId="21">
    <w:abstractNumId w:val="19"/>
  </w:num>
  <w:num w:numId="22">
    <w:abstractNumId w:val="18"/>
  </w:num>
  <w:num w:numId="23">
    <w:abstractNumId w:val="21"/>
  </w:num>
  <w:num w:numId="24">
    <w:abstractNumId w:val="28"/>
  </w:num>
  <w:num w:numId="25">
    <w:abstractNumId w:val="29"/>
  </w:num>
  <w:num w:numId="26">
    <w:abstractNumId w:val="14"/>
  </w:num>
  <w:num w:numId="27">
    <w:abstractNumId w:val="15"/>
  </w:num>
  <w:num w:numId="28">
    <w:abstractNumId w:val="26"/>
  </w:num>
  <w:num w:numId="29">
    <w:abstractNumId w:val="6"/>
  </w:num>
  <w:num w:numId="30">
    <w:abstractNumId w:val="9"/>
  </w:num>
  <w:num w:numId="31">
    <w:abstractNumId w:val="10"/>
  </w:num>
  <w:num w:numId="32">
    <w:abstractNumId w:val="4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951"/>
    <w:rsid w:val="000B3223"/>
    <w:rsid w:val="000B6E02"/>
    <w:rsid w:val="001125DC"/>
    <w:rsid w:val="001D1A97"/>
    <w:rsid w:val="00236957"/>
    <w:rsid w:val="0029453E"/>
    <w:rsid w:val="002D0C9C"/>
    <w:rsid w:val="002D5F01"/>
    <w:rsid w:val="003D0A55"/>
    <w:rsid w:val="004A106D"/>
    <w:rsid w:val="005365E6"/>
    <w:rsid w:val="007B4FD9"/>
    <w:rsid w:val="007E6661"/>
    <w:rsid w:val="007F66C3"/>
    <w:rsid w:val="007F79CA"/>
    <w:rsid w:val="0081581E"/>
    <w:rsid w:val="008671B9"/>
    <w:rsid w:val="008D1F60"/>
    <w:rsid w:val="00904E7A"/>
    <w:rsid w:val="009C2411"/>
    <w:rsid w:val="009F5357"/>
    <w:rsid w:val="00A13210"/>
    <w:rsid w:val="00A36457"/>
    <w:rsid w:val="00A72951"/>
    <w:rsid w:val="00B479AD"/>
    <w:rsid w:val="00BE676C"/>
    <w:rsid w:val="00C11985"/>
    <w:rsid w:val="00C255F9"/>
    <w:rsid w:val="00C37495"/>
    <w:rsid w:val="00CC723A"/>
    <w:rsid w:val="00D51C22"/>
    <w:rsid w:val="00DE305E"/>
    <w:rsid w:val="00E02F35"/>
    <w:rsid w:val="00EA1374"/>
    <w:rsid w:val="00F228B6"/>
    <w:rsid w:val="00FB1B30"/>
    <w:rsid w:val="00FE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E2345B-32B6-4079-B881-22EF73ACB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0B322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32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671B9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Title"/>
    <w:basedOn w:val="a"/>
    <w:uiPriority w:val="1"/>
    <w:qFormat/>
    <w:pPr>
      <w:spacing w:line="555" w:lineRule="exact"/>
      <w:ind w:left="1310"/>
    </w:pPr>
    <w:rPr>
      <w:sz w:val="53"/>
      <w:szCs w:val="53"/>
    </w:rPr>
  </w:style>
  <w:style w:type="paragraph" w:styleId="a5">
    <w:name w:val="List Paragraph"/>
    <w:basedOn w:val="a"/>
    <w:uiPriority w:val="1"/>
    <w:qFormat/>
    <w:pPr>
      <w:spacing w:before="154"/>
      <w:ind w:left="805" w:hanging="80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rmal (Web)"/>
    <w:basedOn w:val="a"/>
    <w:uiPriority w:val="99"/>
    <w:semiHidden/>
    <w:unhideWhenUsed/>
    <w:rsid w:val="00C1198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C11985"/>
    <w:rPr>
      <w:i/>
      <w:iCs/>
    </w:rPr>
  </w:style>
  <w:style w:type="character" w:styleId="a8">
    <w:name w:val="Hyperlink"/>
    <w:basedOn w:val="a0"/>
    <w:uiPriority w:val="99"/>
    <w:unhideWhenUsed/>
    <w:rsid w:val="004A106D"/>
    <w:rPr>
      <w:color w:val="0000FF" w:themeColor="hyperlink"/>
      <w:u w:val="single"/>
    </w:rPr>
  </w:style>
  <w:style w:type="character" w:styleId="a9">
    <w:name w:val="Strong"/>
    <w:basedOn w:val="a0"/>
    <w:uiPriority w:val="22"/>
    <w:qFormat/>
    <w:rsid w:val="00FB1B30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8671B9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customStyle="1" w:styleId="ds-markdown-paragraph">
    <w:name w:val="ds-markdown-paragraph"/>
    <w:basedOn w:val="a"/>
    <w:rsid w:val="008671B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B322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0B322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2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6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1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2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tcxa4d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13</Pages>
  <Words>3164</Words>
  <Characters>18035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2026-05-04T12:43:00Z</dcterms:created>
  <dcterms:modified xsi:type="dcterms:W3CDTF">2026-05-13T05:45:00Z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2025-03-18T00:00:00Z</vt:filetime>
  </property>
  <property fmtid="{D5CDD505-2E9C-101B-9397-08002B2CF9AE}" pid="3" name="LastSaved">
    <vt:filetime>2026-05-04T00:00:00Z</vt:filetime>
  </property>
  <property fmtid="{D5CDD505-2E9C-101B-9397-08002B2CF9AE}" pid="4" name="Producer">
    <vt:lpwstr>3-Heights(TM) PDF Security Shell 4.8.25.2 (http://www.pdf-tools.com)</vt:lpwstr>
  </property>
</Properties>
</file>